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F5AC42F" w14:textId="106CC2A1" w:rsidR="00DA0C46" w:rsidRPr="00AF62AC" w:rsidRDefault="00AC0D8A">
      <w:pPr>
        <w:jc w:val="center"/>
        <w:rPr>
          <w:rFonts w:ascii="Garamond" w:eastAsia="Times New Roman" w:hAnsi="Garamond" w:cs="Times New Roman"/>
          <w:b/>
          <w:bCs/>
          <w:sz w:val="26"/>
          <w:szCs w:val="26"/>
        </w:rPr>
      </w:pPr>
      <w:r>
        <w:rPr>
          <w:rFonts w:ascii="Garamond" w:eastAsia="Times New Roman" w:hAnsi="Garamond" w:cs="Times New Roman"/>
          <w:b/>
          <w:bCs/>
          <w:sz w:val="26"/>
          <w:szCs w:val="26"/>
        </w:rPr>
        <w:t xml:space="preserve">RFP </w:t>
      </w:r>
      <w:r w:rsidR="00ED136E">
        <w:rPr>
          <w:rFonts w:ascii="Garamond" w:eastAsia="Times New Roman" w:hAnsi="Garamond" w:cs="Times New Roman"/>
          <w:b/>
          <w:bCs/>
          <w:sz w:val="26"/>
          <w:szCs w:val="26"/>
        </w:rPr>
        <w:t>26-86817</w:t>
      </w:r>
    </w:p>
    <w:p w14:paraId="2824EAD6" w14:textId="5B010F04" w:rsidR="00DA0C46" w:rsidRPr="00AF62AC" w:rsidRDefault="00901050">
      <w:pPr>
        <w:jc w:val="center"/>
        <w:rPr>
          <w:rFonts w:ascii="Garamond" w:eastAsia="Times New Roman" w:hAnsi="Garamond" w:cs="Times New Roman"/>
          <w:b/>
          <w:bCs/>
          <w:sz w:val="26"/>
          <w:szCs w:val="26"/>
        </w:rPr>
      </w:pPr>
      <w:r w:rsidRPr="00AF62AC">
        <w:rPr>
          <w:rFonts w:ascii="Garamond" w:eastAsia="Times New Roman" w:hAnsi="Garamond" w:cs="Times New Roman"/>
          <w:b/>
          <w:bCs/>
          <w:sz w:val="26"/>
          <w:szCs w:val="26"/>
        </w:rPr>
        <w:t>TECHNICAL PROPOSAL QUESTIONS</w:t>
      </w:r>
    </w:p>
    <w:p w14:paraId="7BC77BD7" w14:textId="77777777" w:rsidR="00DA0C46" w:rsidRPr="00AF62AC" w:rsidRDefault="00901050">
      <w:pPr>
        <w:jc w:val="center"/>
        <w:rPr>
          <w:rFonts w:ascii="Garamond" w:eastAsia="Times New Roman" w:hAnsi="Garamond" w:cs="Times New Roman"/>
          <w:b/>
          <w:bCs/>
          <w:sz w:val="26"/>
          <w:szCs w:val="26"/>
        </w:rPr>
      </w:pPr>
      <w:r w:rsidRPr="00AF62AC">
        <w:rPr>
          <w:rFonts w:ascii="Garamond" w:eastAsia="Times New Roman" w:hAnsi="Garamond" w:cs="Times New Roman"/>
          <w:b/>
          <w:bCs/>
          <w:sz w:val="26"/>
          <w:szCs w:val="26"/>
        </w:rPr>
        <w:t>ATTACHMENT F</w:t>
      </w:r>
    </w:p>
    <w:p w14:paraId="2EE6DB78" w14:textId="77777777" w:rsidR="00DA0C46" w:rsidRPr="00AF62AC" w:rsidRDefault="00DA0C46">
      <w:pPr>
        <w:rPr>
          <w:rFonts w:ascii="Garamond" w:eastAsia="Times New Roman" w:hAnsi="Garamond" w:cs="Times New Roman"/>
          <w:b/>
          <w:sz w:val="22"/>
          <w:szCs w:val="22"/>
        </w:rPr>
      </w:pPr>
    </w:p>
    <w:p w14:paraId="29BE6AB2" w14:textId="63A2BC88" w:rsidR="00DA0C46" w:rsidRPr="00AF62AC" w:rsidRDefault="00901050" w:rsidP="59293111">
      <w:pPr>
        <w:rPr>
          <w:rFonts w:asciiTheme="minorHAnsi" w:eastAsiaTheme="minorEastAsia" w:hAnsiTheme="minorHAnsi" w:cstheme="minorBidi"/>
        </w:rPr>
      </w:pPr>
      <w:r w:rsidRPr="59293111">
        <w:rPr>
          <w:rFonts w:asciiTheme="minorHAnsi" w:eastAsiaTheme="minorEastAsia" w:hAnsiTheme="minorHAnsi" w:cstheme="minorBidi"/>
          <w:b/>
          <w:bCs/>
          <w:color w:val="FF0000"/>
        </w:rPr>
        <w:t>Instructions</w:t>
      </w:r>
      <w:r w:rsidRPr="00EA6F8E">
        <w:rPr>
          <w:rFonts w:asciiTheme="minorHAnsi" w:eastAsiaTheme="minorEastAsia" w:hAnsiTheme="minorHAnsi" w:cstheme="minorHAnsi"/>
          <w:color w:val="auto"/>
        </w:rPr>
        <w:t>:</w:t>
      </w:r>
      <w:r w:rsidRPr="00EA6F8E">
        <w:rPr>
          <w:rFonts w:asciiTheme="minorHAnsi" w:eastAsiaTheme="minorEastAsia" w:hAnsiTheme="minorHAnsi" w:cstheme="minorHAnsi"/>
        </w:rPr>
        <w:t xml:space="preserve">  </w:t>
      </w:r>
      <w:r w:rsidR="005D5AA7">
        <w:rPr>
          <w:rFonts w:asciiTheme="minorHAnsi" w:eastAsiaTheme="minorEastAsia" w:hAnsiTheme="minorHAnsi" w:cstheme="minorHAnsi"/>
        </w:rPr>
        <w:t xml:space="preserve">Vendor should provide a document </w:t>
      </w:r>
      <w:r w:rsidR="00C8166F">
        <w:rPr>
          <w:rFonts w:asciiTheme="minorHAnsi" w:eastAsiaTheme="minorEastAsia" w:hAnsiTheme="minorHAnsi" w:cstheme="minorHAnsi"/>
        </w:rPr>
        <w:t>formatted with</w:t>
      </w:r>
      <w:r w:rsidR="005D5AA7">
        <w:rPr>
          <w:rFonts w:asciiTheme="minorHAnsi" w:eastAsiaTheme="minorEastAsia" w:hAnsiTheme="minorHAnsi" w:cstheme="minorHAnsi"/>
        </w:rPr>
        <w:t xml:space="preserve"> Question #</w:t>
      </w:r>
      <w:r w:rsidR="00C8166F">
        <w:rPr>
          <w:rFonts w:asciiTheme="minorHAnsi" w:eastAsiaTheme="minorEastAsia" w:hAnsiTheme="minorHAnsi" w:cstheme="minorHAnsi"/>
        </w:rPr>
        <w:t>, RF</w:t>
      </w:r>
      <w:r w:rsidR="00AB7481">
        <w:rPr>
          <w:rFonts w:asciiTheme="minorHAnsi" w:eastAsiaTheme="minorEastAsia" w:hAnsiTheme="minorHAnsi" w:cstheme="minorHAnsi"/>
        </w:rPr>
        <w:t>S</w:t>
      </w:r>
      <w:r w:rsidR="00C8166F">
        <w:rPr>
          <w:rFonts w:asciiTheme="minorHAnsi" w:eastAsiaTheme="minorEastAsia" w:hAnsiTheme="minorHAnsi" w:cstheme="minorHAnsi"/>
        </w:rPr>
        <w:t xml:space="preserve"> SOW Section, and Response Area followed by the vendor’s</w:t>
      </w:r>
      <w:r w:rsidR="00C321B5">
        <w:rPr>
          <w:rFonts w:asciiTheme="minorHAnsi" w:eastAsiaTheme="minorEastAsia" w:hAnsiTheme="minorHAnsi" w:cstheme="minorHAnsi"/>
        </w:rPr>
        <w:t xml:space="preserve"> narrative response to that question</w:t>
      </w:r>
      <w:r w:rsidR="00C8166F">
        <w:rPr>
          <w:rFonts w:asciiTheme="minorHAnsi" w:eastAsiaTheme="minorEastAsia" w:hAnsiTheme="minorHAnsi" w:cstheme="minorHAnsi"/>
        </w:rPr>
        <w:t xml:space="preserve">. </w:t>
      </w:r>
      <w:r w:rsidR="00EA6F8E" w:rsidRPr="00EA6F8E">
        <w:rPr>
          <w:rFonts w:asciiTheme="minorHAnsi" w:hAnsiTheme="minorHAnsi" w:cstheme="minorHAnsi"/>
        </w:rPr>
        <w:t>The response must address all items detailed below and provide the information and documentation as required. The response must be structured to address each question listed below. A table of contents (see “</w:t>
      </w:r>
      <w:r w:rsidR="00717A75">
        <w:rPr>
          <w:rFonts w:asciiTheme="minorHAnsi" w:hAnsiTheme="minorHAnsi" w:cstheme="minorHAnsi"/>
        </w:rPr>
        <w:t xml:space="preserve">Section </w:t>
      </w:r>
      <w:r w:rsidR="00E010AB">
        <w:rPr>
          <w:rFonts w:asciiTheme="minorHAnsi" w:hAnsiTheme="minorHAnsi" w:cstheme="minorHAnsi"/>
        </w:rPr>
        <w:t>2</w:t>
      </w:r>
      <w:r w:rsidR="00EA6F8E" w:rsidRPr="00EA6F8E">
        <w:rPr>
          <w:rFonts w:asciiTheme="minorHAnsi" w:hAnsiTheme="minorHAnsi" w:cstheme="minorHAnsi"/>
        </w:rPr>
        <w:t>. Table of Contents”) must also be completed as listed in this Attachment.</w:t>
      </w:r>
      <w:r w:rsidR="00EA6F8E">
        <w:rPr>
          <w:rFonts w:asciiTheme="minorHAnsi" w:hAnsiTheme="minorHAnsi" w:cstheme="minorHAnsi"/>
        </w:rPr>
        <w:t xml:space="preserve"> </w:t>
      </w:r>
      <w:r w:rsidR="7C806B67" w:rsidRPr="00EA6F8E">
        <w:rPr>
          <w:rFonts w:asciiTheme="minorHAnsi" w:eastAsiaTheme="minorEastAsia" w:hAnsiTheme="minorHAnsi" w:cstheme="minorHAnsi"/>
        </w:rPr>
        <w:t>W</w:t>
      </w:r>
      <w:r w:rsidR="7C806B67" w:rsidRPr="59293111">
        <w:rPr>
          <w:rFonts w:asciiTheme="minorHAnsi" w:eastAsiaTheme="minorEastAsia" w:hAnsiTheme="minorHAnsi" w:cstheme="minorBidi"/>
        </w:rPr>
        <w:t xml:space="preserve">here appropriate, supporting documentation may be referenced by a page and paragraph number. However, when this is done, the body of the Technical Proposal must contain a meaningful summary of the referenced material. </w:t>
      </w:r>
      <w:r w:rsidR="7C806B67" w:rsidRPr="59293111">
        <w:rPr>
          <w:rFonts w:asciiTheme="minorHAnsi" w:eastAsiaTheme="minorEastAsia" w:hAnsiTheme="minorHAnsi" w:cstheme="minorBidi"/>
          <w:b/>
          <w:bCs/>
        </w:rPr>
        <w:t>The referenced document must be included as an appendix to the technical proposal with referenced sections clearly marked</w:t>
      </w:r>
      <w:r w:rsidR="7C806B67" w:rsidRPr="59293111">
        <w:rPr>
          <w:rFonts w:asciiTheme="minorHAnsi" w:eastAsiaTheme="minorEastAsia" w:hAnsiTheme="minorHAnsi" w:cstheme="minorBidi"/>
        </w:rPr>
        <w:t>. If there are multiple references or multiple documents, these must be listed and organized for ease of use.</w:t>
      </w:r>
    </w:p>
    <w:p w14:paraId="03932E19" w14:textId="023F0887" w:rsidR="00DA0C46" w:rsidRPr="00AF62AC" w:rsidRDefault="00DA0C46" w:rsidP="65285909">
      <w:pPr>
        <w:rPr>
          <w:rFonts w:asciiTheme="minorHAnsi" w:eastAsiaTheme="minorEastAsia" w:hAnsiTheme="minorHAnsi" w:cstheme="minorBidi"/>
          <w:highlight w:val="yellow"/>
        </w:rPr>
      </w:pPr>
    </w:p>
    <w:p w14:paraId="374F5319" w14:textId="0F007D5E" w:rsidR="00DA0C46" w:rsidRPr="00AF62AC" w:rsidRDefault="475A44D2" w:rsidP="65285909">
      <w:pPr>
        <w:rPr>
          <w:rFonts w:asciiTheme="minorHAnsi" w:eastAsiaTheme="minorEastAsia" w:hAnsiTheme="minorHAnsi" w:cstheme="minorBidi"/>
          <w:b/>
          <w:bCs/>
        </w:rPr>
      </w:pPr>
      <w:r w:rsidRPr="2D39918F">
        <w:rPr>
          <w:rFonts w:asciiTheme="minorHAnsi" w:eastAsiaTheme="minorEastAsia" w:hAnsiTheme="minorHAnsi" w:cstheme="minorBidi"/>
          <w:b/>
          <w:bCs/>
        </w:rPr>
        <w:t>Scope</w:t>
      </w:r>
      <w:r w:rsidR="00892905" w:rsidRPr="1C8B6C3E">
        <w:rPr>
          <w:rFonts w:asciiTheme="minorHAnsi" w:eastAsiaTheme="minorEastAsia" w:hAnsiTheme="minorHAnsi" w:cstheme="minorBidi"/>
          <w:b/>
          <w:bCs/>
        </w:rPr>
        <w:t xml:space="preserve"> of Work</w:t>
      </w:r>
      <w:r w:rsidR="00901050" w:rsidRPr="1C8B6C3E">
        <w:rPr>
          <w:rFonts w:asciiTheme="minorHAnsi" w:eastAsiaTheme="minorEastAsia" w:hAnsiTheme="minorHAnsi" w:cstheme="minorBidi"/>
          <w:b/>
          <w:bCs/>
        </w:rPr>
        <w:t xml:space="preserve"> Questions</w:t>
      </w:r>
    </w:p>
    <w:tbl>
      <w:tblPr>
        <w:tblW w:w="13176" w:type="dxa"/>
        <w:tblInd w:w="-23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00" w:firstRow="0" w:lastRow="0" w:firstColumn="0" w:lastColumn="0" w:noHBand="0" w:noVBand="1"/>
      </w:tblPr>
      <w:tblGrid>
        <w:gridCol w:w="1575"/>
        <w:gridCol w:w="2250"/>
        <w:gridCol w:w="9351"/>
      </w:tblGrid>
      <w:tr w:rsidR="005B2CAD" w:rsidRPr="00AF62AC" w14:paraId="7D9DBDF8" w14:textId="77777777" w:rsidTr="7555AAFA">
        <w:trPr>
          <w:trHeight w:val="240"/>
        </w:trPr>
        <w:tc>
          <w:tcPr>
            <w:tcW w:w="1575" w:type="dxa"/>
            <w:shd w:val="clear" w:color="auto" w:fill="D9D9D9" w:themeFill="background1" w:themeFillShade="D9"/>
          </w:tcPr>
          <w:p w14:paraId="7933A94A" w14:textId="77777777" w:rsidR="00DA0C46" w:rsidRPr="00AF62AC" w:rsidRDefault="00901050">
            <w:pPr>
              <w:rPr>
                <w:rFonts w:ascii="Garamond" w:hAnsi="Garamond"/>
                <w:b/>
                <w:bCs/>
                <w:sz w:val="22"/>
                <w:szCs w:val="22"/>
              </w:rPr>
            </w:pPr>
            <w:r w:rsidRPr="00AF62AC">
              <w:rPr>
                <w:rFonts w:ascii="Garamond" w:hAnsi="Garamond"/>
                <w:b/>
                <w:bCs/>
                <w:sz w:val="22"/>
                <w:szCs w:val="22"/>
              </w:rPr>
              <w:t>Question #</w:t>
            </w:r>
          </w:p>
        </w:tc>
        <w:tc>
          <w:tcPr>
            <w:tcW w:w="2250" w:type="dxa"/>
            <w:shd w:val="clear" w:color="auto" w:fill="D9D9D9" w:themeFill="background1" w:themeFillShade="D9"/>
          </w:tcPr>
          <w:p w14:paraId="4DF27976" w14:textId="1425B23B" w:rsidR="00DA0C46" w:rsidRPr="00AF62AC" w:rsidRDefault="00901050">
            <w:pPr>
              <w:rPr>
                <w:rFonts w:ascii="Garamond" w:hAnsi="Garamond"/>
                <w:b/>
                <w:bCs/>
                <w:sz w:val="22"/>
                <w:szCs w:val="22"/>
              </w:rPr>
            </w:pPr>
            <w:r w:rsidRPr="00AF62AC">
              <w:rPr>
                <w:rFonts w:ascii="Garamond" w:hAnsi="Garamond"/>
                <w:b/>
                <w:bCs/>
                <w:sz w:val="22"/>
                <w:szCs w:val="22"/>
              </w:rPr>
              <w:t xml:space="preserve">SOW </w:t>
            </w:r>
          </w:p>
        </w:tc>
        <w:tc>
          <w:tcPr>
            <w:tcW w:w="9351" w:type="dxa"/>
            <w:shd w:val="clear" w:color="auto" w:fill="D9D9D9" w:themeFill="background1" w:themeFillShade="D9"/>
          </w:tcPr>
          <w:p w14:paraId="6A2A8E30" w14:textId="77777777" w:rsidR="00DA0C46" w:rsidRPr="00AF62AC" w:rsidRDefault="00901050">
            <w:pPr>
              <w:rPr>
                <w:rFonts w:ascii="Garamond" w:hAnsi="Garamond"/>
                <w:b/>
                <w:bCs/>
                <w:sz w:val="22"/>
                <w:szCs w:val="22"/>
              </w:rPr>
            </w:pPr>
            <w:r w:rsidRPr="00AF62AC">
              <w:rPr>
                <w:rFonts w:ascii="Garamond" w:hAnsi="Garamond"/>
                <w:b/>
                <w:bCs/>
                <w:sz w:val="22"/>
                <w:szCs w:val="22"/>
              </w:rPr>
              <w:t>Response Area(s)</w:t>
            </w:r>
          </w:p>
        </w:tc>
      </w:tr>
      <w:tr w:rsidR="00D63D5A" w:rsidRPr="00AF62AC" w14:paraId="67312AE0" w14:textId="77777777" w:rsidTr="7555AAFA">
        <w:trPr>
          <w:trHeight w:val="680"/>
        </w:trPr>
        <w:tc>
          <w:tcPr>
            <w:tcW w:w="1575" w:type="dxa"/>
          </w:tcPr>
          <w:p w14:paraId="278DE0EF" w14:textId="0210CED2" w:rsidR="00D63D5A" w:rsidRPr="00AF62AC" w:rsidRDefault="00C003E4">
            <w:pPr>
              <w:jc w:val="center"/>
              <w:rPr>
                <w:rFonts w:ascii="Garamond" w:hAnsi="Garamond"/>
                <w:b/>
                <w:bCs/>
                <w:sz w:val="22"/>
                <w:szCs w:val="22"/>
              </w:rPr>
            </w:pPr>
            <w:r>
              <w:rPr>
                <w:rFonts w:ascii="Garamond" w:hAnsi="Garamond"/>
                <w:b/>
                <w:bCs/>
                <w:sz w:val="22"/>
                <w:szCs w:val="22"/>
              </w:rPr>
              <w:t>1.</w:t>
            </w:r>
            <w:r w:rsidR="00D63D5A">
              <w:rPr>
                <w:rFonts w:ascii="Garamond" w:hAnsi="Garamond"/>
                <w:b/>
                <w:bCs/>
                <w:sz w:val="22"/>
                <w:szCs w:val="22"/>
              </w:rPr>
              <w:t>1</w:t>
            </w:r>
          </w:p>
        </w:tc>
        <w:tc>
          <w:tcPr>
            <w:tcW w:w="2250" w:type="dxa"/>
          </w:tcPr>
          <w:p w14:paraId="08FB04D3" w14:textId="20DD66D9" w:rsidR="00D63D5A" w:rsidRPr="00AF62AC" w:rsidRDefault="00AD1BFA">
            <w:pPr>
              <w:rPr>
                <w:rFonts w:ascii="Garamond" w:hAnsi="Garamond"/>
                <w:b/>
                <w:bCs/>
                <w:sz w:val="22"/>
                <w:szCs w:val="22"/>
              </w:rPr>
            </w:pPr>
            <w:r>
              <w:rPr>
                <w:rFonts w:ascii="Garamond" w:hAnsi="Garamond"/>
                <w:b/>
                <w:bCs/>
                <w:sz w:val="22"/>
                <w:szCs w:val="22"/>
              </w:rPr>
              <w:t>2.</w:t>
            </w:r>
            <w:r w:rsidR="003F7956">
              <w:rPr>
                <w:rFonts w:ascii="Garamond" w:hAnsi="Garamond"/>
                <w:b/>
                <w:bCs/>
                <w:sz w:val="22"/>
                <w:szCs w:val="22"/>
              </w:rPr>
              <w:t>2</w:t>
            </w:r>
            <w:r>
              <w:rPr>
                <w:rFonts w:ascii="Garamond" w:hAnsi="Garamond"/>
                <w:b/>
                <w:bCs/>
                <w:sz w:val="22"/>
                <w:szCs w:val="22"/>
              </w:rPr>
              <w:t xml:space="preserve"> </w:t>
            </w:r>
            <w:r w:rsidR="003F7956">
              <w:rPr>
                <w:rFonts w:ascii="Garamond" w:hAnsi="Garamond"/>
                <w:b/>
                <w:bCs/>
                <w:sz w:val="22"/>
                <w:szCs w:val="22"/>
              </w:rPr>
              <w:t>Oversight and Management</w:t>
            </w:r>
            <w:r w:rsidR="00D63D5A">
              <w:rPr>
                <w:rFonts w:ascii="Garamond" w:hAnsi="Garamond"/>
                <w:b/>
                <w:bCs/>
                <w:sz w:val="22"/>
                <w:szCs w:val="22"/>
              </w:rPr>
              <w:t xml:space="preserve"> </w:t>
            </w:r>
          </w:p>
        </w:tc>
        <w:tc>
          <w:tcPr>
            <w:tcW w:w="9351" w:type="dxa"/>
          </w:tcPr>
          <w:p w14:paraId="20F4B785" w14:textId="01ED5C29" w:rsidR="00D63D5A" w:rsidRPr="00EB75E1" w:rsidRDefault="00D63D5A" w:rsidP="00317935">
            <w:pPr>
              <w:rPr>
                <w:rFonts w:ascii="Garamond" w:hAnsi="Garamond"/>
                <w:sz w:val="22"/>
                <w:szCs w:val="22"/>
              </w:rPr>
            </w:pPr>
            <w:r>
              <w:rPr>
                <w:rFonts w:ascii="Garamond" w:hAnsi="Garamond"/>
                <w:sz w:val="22"/>
                <w:szCs w:val="22"/>
              </w:rPr>
              <w:t xml:space="preserve">The </w:t>
            </w:r>
            <w:r w:rsidRPr="00CF7530">
              <w:rPr>
                <w:rFonts w:ascii="Garamond" w:hAnsi="Garamond"/>
                <w:sz w:val="22"/>
                <w:szCs w:val="22"/>
              </w:rPr>
              <w:t>Respondent</w:t>
            </w:r>
            <w:r>
              <w:rPr>
                <w:rFonts w:ascii="Garamond" w:hAnsi="Garamond"/>
                <w:sz w:val="22"/>
                <w:szCs w:val="22"/>
              </w:rPr>
              <w:t xml:space="preserve"> </w:t>
            </w:r>
            <w:r w:rsidR="00C05948">
              <w:rPr>
                <w:rFonts w:ascii="Garamond" w:hAnsi="Garamond"/>
                <w:sz w:val="22"/>
                <w:szCs w:val="22"/>
              </w:rPr>
              <w:t xml:space="preserve">must </w:t>
            </w:r>
            <w:r w:rsidR="00B43ED2">
              <w:rPr>
                <w:rFonts w:ascii="Garamond" w:hAnsi="Garamond"/>
                <w:sz w:val="22"/>
                <w:szCs w:val="22"/>
              </w:rPr>
              <w:t>describe how they will meet the requirements listed in section 2.</w:t>
            </w:r>
            <w:r w:rsidR="003F7956">
              <w:rPr>
                <w:rFonts w:ascii="Garamond" w:hAnsi="Garamond"/>
                <w:sz w:val="22"/>
                <w:szCs w:val="22"/>
              </w:rPr>
              <w:t>2</w:t>
            </w:r>
            <w:r w:rsidR="00B43ED2">
              <w:rPr>
                <w:rFonts w:ascii="Garamond" w:hAnsi="Garamond"/>
                <w:sz w:val="22"/>
                <w:szCs w:val="22"/>
              </w:rPr>
              <w:t xml:space="preserve"> of the </w:t>
            </w:r>
            <w:r w:rsidR="00CF23BB">
              <w:rPr>
                <w:rFonts w:ascii="Garamond" w:hAnsi="Garamond"/>
                <w:sz w:val="22"/>
                <w:szCs w:val="22"/>
              </w:rPr>
              <w:t>S</w:t>
            </w:r>
            <w:r w:rsidR="00B43ED2">
              <w:rPr>
                <w:rFonts w:ascii="Garamond" w:hAnsi="Garamond"/>
                <w:sz w:val="22"/>
                <w:szCs w:val="22"/>
              </w:rPr>
              <w:t xml:space="preserve">cope of </w:t>
            </w:r>
            <w:r w:rsidR="00CF23BB">
              <w:rPr>
                <w:rFonts w:ascii="Garamond" w:hAnsi="Garamond"/>
                <w:sz w:val="22"/>
                <w:szCs w:val="22"/>
              </w:rPr>
              <w:t>W</w:t>
            </w:r>
            <w:r w:rsidR="00B43ED2">
              <w:rPr>
                <w:rFonts w:ascii="Garamond" w:hAnsi="Garamond"/>
                <w:sz w:val="22"/>
                <w:szCs w:val="22"/>
              </w:rPr>
              <w:t>ork</w:t>
            </w:r>
            <w:r>
              <w:rPr>
                <w:rFonts w:ascii="Garamond" w:hAnsi="Garamond"/>
                <w:sz w:val="22"/>
                <w:szCs w:val="22"/>
              </w:rPr>
              <w:t>.</w:t>
            </w:r>
          </w:p>
        </w:tc>
      </w:tr>
      <w:tr w:rsidR="00D63D5A" w:rsidRPr="00AF62AC" w14:paraId="6D68B862" w14:textId="77777777" w:rsidTr="7555AAFA">
        <w:tc>
          <w:tcPr>
            <w:tcW w:w="1575" w:type="dxa"/>
          </w:tcPr>
          <w:p w14:paraId="6242D7A2" w14:textId="6204A764" w:rsidR="00D63D5A" w:rsidRPr="00AF62AC" w:rsidRDefault="00C003E4" w:rsidP="00176FB6">
            <w:pPr>
              <w:jc w:val="center"/>
              <w:rPr>
                <w:rFonts w:ascii="Garamond" w:hAnsi="Garamond"/>
                <w:b/>
                <w:bCs/>
                <w:sz w:val="22"/>
                <w:szCs w:val="22"/>
              </w:rPr>
            </w:pPr>
            <w:r>
              <w:rPr>
                <w:rFonts w:ascii="Garamond" w:hAnsi="Garamond"/>
                <w:b/>
                <w:bCs/>
                <w:sz w:val="22"/>
                <w:szCs w:val="22"/>
              </w:rPr>
              <w:t>1.</w:t>
            </w:r>
            <w:r w:rsidR="00D63D5A">
              <w:rPr>
                <w:rFonts w:ascii="Garamond" w:hAnsi="Garamond"/>
                <w:b/>
                <w:bCs/>
                <w:sz w:val="22"/>
                <w:szCs w:val="22"/>
              </w:rPr>
              <w:t>2</w:t>
            </w:r>
          </w:p>
        </w:tc>
        <w:tc>
          <w:tcPr>
            <w:tcW w:w="2250" w:type="dxa"/>
          </w:tcPr>
          <w:p w14:paraId="39574907" w14:textId="7EBC439C" w:rsidR="00D63D5A" w:rsidRPr="00AF62AC" w:rsidRDefault="00E30436">
            <w:pPr>
              <w:rPr>
                <w:rFonts w:ascii="Garamond" w:hAnsi="Garamond"/>
                <w:b/>
                <w:bCs/>
                <w:sz w:val="22"/>
                <w:szCs w:val="22"/>
              </w:rPr>
            </w:pPr>
            <w:r>
              <w:rPr>
                <w:rFonts w:ascii="Garamond" w:hAnsi="Garamond"/>
                <w:b/>
                <w:bCs/>
                <w:sz w:val="22"/>
                <w:szCs w:val="22"/>
              </w:rPr>
              <w:t>2.3 Training and Development of Instructional Coaches</w:t>
            </w:r>
          </w:p>
        </w:tc>
        <w:tc>
          <w:tcPr>
            <w:tcW w:w="9351" w:type="dxa"/>
          </w:tcPr>
          <w:p w14:paraId="64996FF3" w14:textId="21E9D85D" w:rsidR="00D63D5A" w:rsidRPr="00EB75E1" w:rsidRDefault="00D63D5A" w:rsidP="00176FB6">
            <w:pPr>
              <w:rPr>
                <w:rFonts w:ascii="Garamond" w:hAnsi="Garamond"/>
                <w:sz w:val="22"/>
                <w:szCs w:val="22"/>
              </w:rPr>
            </w:pPr>
            <w:r>
              <w:rPr>
                <w:rFonts w:ascii="Garamond" w:hAnsi="Garamond"/>
                <w:sz w:val="22"/>
                <w:szCs w:val="22"/>
              </w:rPr>
              <w:t xml:space="preserve">The </w:t>
            </w:r>
            <w:r w:rsidRPr="00CF7530">
              <w:rPr>
                <w:rFonts w:ascii="Garamond" w:hAnsi="Garamond"/>
                <w:sz w:val="22"/>
                <w:szCs w:val="22"/>
              </w:rPr>
              <w:t>Respondent</w:t>
            </w:r>
            <w:r>
              <w:rPr>
                <w:rFonts w:ascii="Garamond" w:hAnsi="Garamond"/>
                <w:sz w:val="22"/>
                <w:szCs w:val="22"/>
              </w:rPr>
              <w:t xml:space="preserve"> </w:t>
            </w:r>
            <w:r w:rsidR="00C05948">
              <w:rPr>
                <w:rFonts w:ascii="Garamond" w:hAnsi="Garamond"/>
                <w:sz w:val="22"/>
                <w:szCs w:val="22"/>
              </w:rPr>
              <w:t>must</w:t>
            </w:r>
            <w:r>
              <w:rPr>
                <w:rFonts w:ascii="Garamond" w:hAnsi="Garamond"/>
                <w:sz w:val="22"/>
                <w:szCs w:val="22"/>
              </w:rPr>
              <w:t xml:space="preserve"> </w:t>
            </w:r>
            <w:r w:rsidR="00B43ED2">
              <w:rPr>
                <w:rFonts w:ascii="Garamond" w:hAnsi="Garamond"/>
                <w:sz w:val="22"/>
                <w:szCs w:val="22"/>
              </w:rPr>
              <w:t>describe how they will meet the requirements listed in section 2.</w:t>
            </w:r>
            <w:r w:rsidR="00E30436">
              <w:rPr>
                <w:rFonts w:ascii="Garamond" w:hAnsi="Garamond"/>
                <w:sz w:val="22"/>
                <w:szCs w:val="22"/>
              </w:rPr>
              <w:t>3</w:t>
            </w:r>
            <w:r w:rsidR="00B43ED2">
              <w:rPr>
                <w:rFonts w:ascii="Garamond" w:hAnsi="Garamond"/>
                <w:sz w:val="22"/>
                <w:szCs w:val="22"/>
              </w:rPr>
              <w:t xml:space="preserve"> of the </w:t>
            </w:r>
            <w:r w:rsidR="00CF23BB">
              <w:rPr>
                <w:rFonts w:ascii="Garamond" w:hAnsi="Garamond"/>
                <w:sz w:val="22"/>
                <w:szCs w:val="22"/>
              </w:rPr>
              <w:t>S</w:t>
            </w:r>
            <w:r w:rsidR="00B43ED2">
              <w:rPr>
                <w:rFonts w:ascii="Garamond" w:hAnsi="Garamond"/>
                <w:sz w:val="22"/>
                <w:szCs w:val="22"/>
              </w:rPr>
              <w:t xml:space="preserve">cope of </w:t>
            </w:r>
            <w:r w:rsidR="00CF23BB">
              <w:rPr>
                <w:rFonts w:ascii="Garamond" w:hAnsi="Garamond"/>
                <w:sz w:val="22"/>
                <w:szCs w:val="22"/>
              </w:rPr>
              <w:t>W</w:t>
            </w:r>
            <w:r w:rsidR="00B43ED2">
              <w:rPr>
                <w:rFonts w:ascii="Garamond" w:hAnsi="Garamond"/>
                <w:sz w:val="22"/>
                <w:szCs w:val="22"/>
              </w:rPr>
              <w:t>ork</w:t>
            </w:r>
            <w:r w:rsidR="00E30436">
              <w:rPr>
                <w:rFonts w:ascii="Garamond" w:hAnsi="Garamond"/>
                <w:sz w:val="22"/>
                <w:szCs w:val="22"/>
              </w:rPr>
              <w:t>.</w:t>
            </w:r>
          </w:p>
        </w:tc>
      </w:tr>
      <w:tr w:rsidR="00D63D5A" w:rsidRPr="00AF62AC" w14:paraId="04D24113" w14:textId="77777777" w:rsidTr="7555AAFA">
        <w:tc>
          <w:tcPr>
            <w:tcW w:w="1575" w:type="dxa"/>
          </w:tcPr>
          <w:p w14:paraId="46E8CA0C" w14:textId="779FDE0F" w:rsidR="00D63D5A" w:rsidRPr="00AF62AC" w:rsidRDefault="00C003E4" w:rsidP="006B072D">
            <w:pPr>
              <w:jc w:val="center"/>
              <w:rPr>
                <w:rFonts w:ascii="Garamond" w:hAnsi="Garamond"/>
                <w:b/>
                <w:bCs/>
                <w:sz w:val="22"/>
                <w:szCs w:val="22"/>
              </w:rPr>
            </w:pPr>
            <w:r>
              <w:rPr>
                <w:rFonts w:ascii="Garamond" w:hAnsi="Garamond"/>
                <w:b/>
                <w:bCs/>
                <w:sz w:val="22"/>
                <w:szCs w:val="22"/>
              </w:rPr>
              <w:t>1.</w:t>
            </w:r>
            <w:r w:rsidR="00D63D5A">
              <w:rPr>
                <w:rFonts w:ascii="Garamond" w:hAnsi="Garamond"/>
                <w:b/>
                <w:bCs/>
                <w:sz w:val="22"/>
                <w:szCs w:val="22"/>
              </w:rPr>
              <w:t>3</w:t>
            </w:r>
          </w:p>
        </w:tc>
        <w:tc>
          <w:tcPr>
            <w:tcW w:w="2250" w:type="dxa"/>
          </w:tcPr>
          <w:p w14:paraId="6B9C0B91" w14:textId="7AC82093" w:rsidR="00D63D5A" w:rsidRDefault="00AD1BFA" w:rsidP="006B072D">
            <w:pPr>
              <w:rPr>
                <w:rFonts w:ascii="Garamond" w:hAnsi="Garamond"/>
                <w:b/>
                <w:bCs/>
                <w:sz w:val="22"/>
                <w:szCs w:val="22"/>
              </w:rPr>
            </w:pPr>
            <w:r>
              <w:rPr>
                <w:rFonts w:ascii="Garamond" w:hAnsi="Garamond"/>
                <w:b/>
                <w:bCs/>
                <w:sz w:val="22"/>
                <w:szCs w:val="22"/>
              </w:rPr>
              <w:t>2.</w:t>
            </w:r>
            <w:r w:rsidR="00E30436">
              <w:rPr>
                <w:rFonts w:ascii="Garamond" w:hAnsi="Garamond"/>
                <w:b/>
                <w:bCs/>
                <w:sz w:val="22"/>
                <w:szCs w:val="22"/>
              </w:rPr>
              <w:t>4</w:t>
            </w:r>
            <w:r>
              <w:rPr>
                <w:rFonts w:ascii="Garamond" w:hAnsi="Garamond"/>
                <w:b/>
                <w:bCs/>
                <w:sz w:val="22"/>
                <w:szCs w:val="22"/>
              </w:rPr>
              <w:t xml:space="preserve"> </w:t>
            </w:r>
            <w:r w:rsidR="00C156CC">
              <w:rPr>
                <w:rFonts w:ascii="Garamond" w:hAnsi="Garamond"/>
                <w:b/>
                <w:bCs/>
                <w:sz w:val="22"/>
                <w:szCs w:val="22"/>
              </w:rPr>
              <w:t>Training and Development for Administrators</w:t>
            </w:r>
          </w:p>
        </w:tc>
        <w:tc>
          <w:tcPr>
            <w:tcW w:w="9351" w:type="dxa"/>
          </w:tcPr>
          <w:p w14:paraId="5C74B861" w14:textId="61A1450E" w:rsidR="00D63D5A" w:rsidRPr="00815AC5" w:rsidRDefault="00C156CC" w:rsidP="006B072D">
            <w:pPr>
              <w:rPr>
                <w:rFonts w:ascii="Garamond" w:hAnsi="Garamond"/>
                <w:sz w:val="22"/>
                <w:szCs w:val="22"/>
              </w:rPr>
            </w:pPr>
            <w:r>
              <w:rPr>
                <w:rFonts w:ascii="Garamond" w:hAnsi="Garamond"/>
                <w:sz w:val="22"/>
                <w:szCs w:val="22"/>
              </w:rPr>
              <w:t xml:space="preserve">The </w:t>
            </w:r>
            <w:r w:rsidRPr="00CF7530">
              <w:rPr>
                <w:rFonts w:ascii="Garamond" w:hAnsi="Garamond"/>
                <w:sz w:val="22"/>
                <w:szCs w:val="22"/>
              </w:rPr>
              <w:t>Respondent</w:t>
            </w:r>
            <w:r>
              <w:rPr>
                <w:rFonts w:ascii="Garamond" w:hAnsi="Garamond"/>
                <w:sz w:val="22"/>
                <w:szCs w:val="22"/>
              </w:rPr>
              <w:t xml:space="preserve"> must describe how they will meet the requirements listed in section 2.4 of the Scope of Work.</w:t>
            </w:r>
          </w:p>
        </w:tc>
      </w:tr>
      <w:tr w:rsidR="00D63D5A" w:rsidRPr="00AF62AC" w14:paraId="00230F8C" w14:textId="77777777" w:rsidTr="7555AAFA">
        <w:tc>
          <w:tcPr>
            <w:tcW w:w="1575" w:type="dxa"/>
          </w:tcPr>
          <w:p w14:paraId="35728C4E" w14:textId="1500A7F1" w:rsidR="00D63D5A" w:rsidRDefault="00C003E4" w:rsidP="00D63D5A">
            <w:pPr>
              <w:jc w:val="center"/>
              <w:rPr>
                <w:rFonts w:ascii="Garamond" w:hAnsi="Garamond"/>
                <w:b/>
                <w:bCs/>
                <w:sz w:val="22"/>
                <w:szCs w:val="22"/>
              </w:rPr>
            </w:pPr>
            <w:r>
              <w:rPr>
                <w:rFonts w:ascii="Garamond" w:hAnsi="Garamond"/>
                <w:b/>
                <w:bCs/>
                <w:sz w:val="22"/>
                <w:szCs w:val="22"/>
              </w:rPr>
              <w:t>1.4</w:t>
            </w:r>
          </w:p>
        </w:tc>
        <w:tc>
          <w:tcPr>
            <w:tcW w:w="2250" w:type="dxa"/>
          </w:tcPr>
          <w:p w14:paraId="067D583E" w14:textId="7137B2D7" w:rsidR="00D63D5A" w:rsidRDefault="00AD1BFA" w:rsidP="00D63D5A">
            <w:pPr>
              <w:rPr>
                <w:rFonts w:ascii="Garamond" w:hAnsi="Garamond"/>
                <w:b/>
                <w:bCs/>
                <w:sz w:val="22"/>
                <w:szCs w:val="22"/>
              </w:rPr>
            </w:pPr>
            <w:r>
              <w:rPr>
                <w:rFonts w:ascii="Garamond" w:hAnsi="Garamond"/>
                <w:b/>
                <w:bCs/>
                <w:sz w:val="22"/>
                <w:szCs w:val="22"/>
              </w:rPr>
              <w:t>2.</w:t>
            </w:r>
            <w:r w:rsidR="00C156CC">
              <w:rPr>
                <w:rFonts w:ascii="Garamond" w:hAnsi="Garamond"/>
                <w:b/>
                <w:bCs/>
                <w:sz w:val="22"/>
                <w:szCs w:val="22"/>
              </w:rPr>
              <w:t>5</w:t>
            </w:r>
            <w:r>
              <w:rPr>
                <w:rFonts w:ascii="Garamond" w:hAnsi="Garamond"/>
                <w:b/>
                <w:bCs/>
                <w:sz w:val="22"/>
                <w:szCs w:val="22"/>
              </w:rPr>
              <w:t xml:space="preserve"> </w:t>
            </w:r>
            <w:r w:rsidR="00C156CC">
              <w:rPr>
                <w:rFonts w:ascii="Garamond" w:hAnsi="Garamond"/>
                <w:b/>
                <w:bCs/>
                <w:sz w:val="22"/>
                <w:szCs w:val="22"/>
              </w:rPr>
              <w:t>Financial Coordination and Coach Compensation</w:t>
            </w:r>
          </w:p>
        </w:tc>
        <w:tc>
          <w:tcPr>
            <w:tcW w:w="9351" w:type="dxa"/>
          </w:tcPr>
          <w:p w14:paraId="11AEF614" w14:textId="575E2588" w:rsidR="00D63D5A" w:rsidRPr="00CF7530" w:rsidRDefault="00C156CC" w:rsidP="00D63D5A">
            <w:pPr>
              <w:rPr>
                <w:rFonts w:ascii="Garamond" w:hAnsi="Garamond"/>
                <w:sz w:val="22"/>
                <w:szCs w:val="22"/>
              </w:rPr>
            </w:pPr>
            <w:r>
              <w:rPr>
                <w:rFonts w:ascii="Garamond" w:hAnsi="Garamond"/>
                <w:sz w:val="22"/>
                <w:szCs w:val="22"/>
              </w:rPr>
              <w:t xml:space="preserve">The </w:t>
            </w:r>
            <w:r w:rsidRPr="00CF7530">
              <w:rPr>
                <w:rFonts w:ascii="Garamond" w:hAnsi="Garamond"/>
                <w:sz w:val="22"/>
                <w:szCs w:val="22"/>
              </w:rPr>
              <w:t>Respondent</w:t>
            </w:r>
            <w:r>
              <w:rPr>
                <w:rFonts w:ascii="Garamond" w:hAnsi="Garamond"/>
                <w:sz w:val="22"/>
                <w:szCs w:val="22"/>
              </w:rPr>
              <w:t xml:space="preserve"> must describe how they will meet the requirements listed in section 2.5 of the Scope of Work.</w:t>
            </w:r>
          </w:p>
        </w:tc>
      </w:tr>
      <w:tr w:rsidR="00D63D5A" w:rsidRPr="00AF62AC" w14:paraId="2E3EC280" w14:textId="77777777" w:rsidTr="7555AAFA">
        <w:tc>
          <w:tcPr>
            <w:tcW w:w="1575" w:type="dxa"/>
          </w:tcPr>
          <w:p w14:paraId="3706B539" w14:textId="6ACB6D6D" w:rsidR="00D63D5A" w:rsidRDefault="00C003E4" w:rsidP="00D63D5A">
            <w:pPr>
              <w:jc w:val="center"/>
              <w:rPr>
                <w:rFonts w:ascii="Garamond" w:hAnsi="Garamond"/>
                <w:b/>
                <w:bCs/>
                <w:sz w:val="22"/>
                <w:szCs w:val="22"/>
              </w:rPr>
            </w:pPr>
            <w:r>
              <w:rPr>
                <w:rFonts w:ascii="Garamond" w:hAnsi="Garamond"/>
                <w:b/>
                <w:bCs/>
                <w:sz w:val="22"/>
                <w:szCs w:val="22"/>
              </w:rPr>
              <w:t>1.</w:t>
            </w:r>
            <w:r w:rsidR="00D63D5A">
              <w:rPr>
                <w:rFonts w:ascii="Garamond" w:hAnsi="Garamond"/>
                <w:b/>
                <w:bCs/>
                <w:sz w:val="22"/>
                <w:szCs w:val="22"/>
              </w:rPr>
              <w:t>5</w:t>
            </w:r>
          </w:p>
        </w:tc>
        <w:tc>
          <w:tcPr>
            <w:tcW w:w="2250" w:type="dxa"/>
          </w:tcPr>
          <w:p w14:paraId="176323E7" w14:textId="0175A9D2" w:rsidR="00D63D5A" w:rsidRDefault="00191A92" w:rsidP="00D63D5A">
            <w:pPr>
              <w:rPr>
                <w:rFonts w:ascii="Garamond" w:hAnsi="Garamond"/>
                <w:b/>
                <w:bCs/>
                <w:sz w:val="22"/>
                <w:szCs w:val="22"/>
              </w:rPr>
            </w:pPr>
            <w:r>
              <w:rPr>
                <w:rFonts w:ascii="Garamond" w:hAnsi="Garamond"/>
                <w:b/>
                <w:bCs/>
                <w:sz w:val="22"/>
                <w:szCs w:val="22"/>
              </w:rPr>
              <w:t xml:space="preserve">2.6 Research, Evaluation, and </w:t>
            </w:r>
            <w:r>
              <w:rPr>
                <w:rFonts w:ascii="Garamond" w:hAnsi="Garamond"/>
                <w:b/>
                <w:bCs/>
                <w:sz w:val="22"/>
                <w:szCs w:val="22"/>
              </w:rPr>
              <w:lastRenderedPageBreak/>
              <w:t>Continuous Improvement</w:t>
            </w:r>
          </w:p>
        </w:tc>
        <w:tc>
          <w:tcPr>
            <w:tcW w:w="9351" w:type="dxa"/>
          </w:tcPr>
          <w:p w14:paraId="51651761" w14:textId="19D548B9" w:rsidR="00D63D5A" w:rsidRDefault="00191A92" w:rsidP="00D63D5A">
            <w:pPr>
              <w:rPr>
                <w:rFonts w:ascii="Garamond" w:hAnsi="Garamond"/>
                <w:sz w:val="22"/>
                <w:szCs w:val="22"/>
              </w:rPr>
            </w:pPr>
            <w:r>
              <w:rPr>
                <w:rFonts w:ascii="Garamond" w:hAnsi="Garamond"/>
                <w:sz w:val="22"/>
                <w:szCs w:val="22"/>
              </w:rPr>
              <w:lastRenderedPageBreak/>
              <w:t xml:space="preserve">The </w:t>
            </w:r>
            <w:r w:rsidRPr="00CF7530">
              <w:rPr>
                <w:rFonts w:ascii="Garamond" w:hAnsi="Garamond"/>
                <w:sz w:val="22"/>
                <w:szCs w:val="22"/>
              </w:rPr>
              <w:t>Respondent</w:t>
            </w:r>
            <w:r>
              <w:rPr>
                <w:rFonts w:ascii="Garamond" w:hAnsi="Garamond"/>
                <w:sz w:val="22"/>
                <w:szCs w:val="22"/>
              </w:rPr>
              <w:t xml:space="preserve"> must describe how they will meet the requirements listed in section 2.6 of the Scope of Work.</w:t>
            </w:r>
          </w:p>
        </w:tc>
      </w:tr>
      <w:tr w:rsidR="00D63D5A" w:rsidRPr="00AF62AC" w14:paraId="6EDBBB51" w14:textId="77777777" w:rsidTr="7555AAFA">
        <w:tc>
          <w:tcPr>
            <w:tcW w:w="1575" w:type="dxa"/>
          </w:tcPr>
          <w:p w14:paraId="5B563FC1" w14:textId="2E792E40" w:rsidR="00D63D5A" w:rsidRDefault="00C003E4" w:rsidP="00D63D5A">
            <w:pPr>
              <w:jc w:val="center"/>
              <w:rPr>
                <w:rFonts w:ascii="Garamond" w:hAnsi="Garamond"/>
                <w:b/>
                <w:bCs/>
                <w:sz w:val="22"/>
                <w:szCs w:val="22"/>
              </w:rPr>
            </w:pPr>
            <w:r>
              <w:rPr>
                <w:rFonts w:ascii="Garamond" w:hAnsi="Garamond"/>
                <w:b/>
                <w:bCs/>
                <w:sz w:val="22"/>
                <w:szCs w:val="22"/>
              </w:rPr>
              <w:t>1.</w:t>
            </w:r>
            <w:r w:rsidR="00D63D5A">
              <w:rPr>
                <w:rFonts w:ascii="Garamond" w:hAnsi="Garamond"/>
                <w:b/>
                <w:bCs/>
                <w:sz w:val="22"/>
                <w:szCs w:val="22"/>
              </w:rPr>
              <w:t>6</w:t>
            </w:r>
          </w:p>
        </w:tc>
        <w:tc>
          <w:tcPr>
            <w:tcW w:w="2250" w:type="dxa"/>
          </w:tcPr>
          <w:p w14:paraId="16D8B611" w14:textId="51A184D1" w:rsidR="00D63D5A" w:rsidRDefault="00191A92" w:rsidP="00D63D5A">
            <w:pPr>
              <w:rPr>
                <w:rFonts w:ascii="Garamond" w:hAnsi="Garamond"/>
                <w:b/>
                <w:bCs/>
                <w:sz w:val="22"/>
                <w:szCs w:val="22"/>
              </w:rPr>
            </w:pPr>
            <w:r>
              <w:rPr>
                <w:rFonts w:ascii="Garamond" w:hAnsi="Garamond"/>
                <w:b/>
                <w:bCs/>
                <w:sz w:val="22"/>
                <w:szCs w:val="22"/>
              </w:rPr>
              <w:t>2.7 Project Management and Continuous Monitoring</w:t>
            </w:r>
          </w:p>
        </w:tc>
        <w:tc>
          <w:tcPr>
            <w:tcW w:w="9351" w:type="dxa"/>
          </w:tcPr>
          <w:p w14:paraId="12CD73AF" w14:textId="34AC158F" w:rsidR="00D63D5A" w:rsidRPr="00815AC5" w:rsidRDefault="00027A2A" w:rsidP="00D63D5A">
            <w:pPr>
              <w:rPr>
                <w:rFonts w:ascii="Garamond" w:hAnsi="Garamond"/>
                <w:sz w:val="22"/>
                <w:szCs w:val="22"/>
              </w:rPr>
            </w:pPr>
            <w:r>
              <w:rPr>
                <w:rFonts w:ascii="Garamond" w:hAnsi="Garamond"/>
                <w:sz w:val="22"/>
                <w:szCs w:val="22"/>
              </w:rPr>
              <w:t xml:space="preserve">The </w:t>
            </w:r>
            <w:r w:rsidRPr="00CF7530">
              <w:rPr>
                <w:rFonts w:ascii="Garamond" w:hAnsi="Garamond"/>
                <w:sz w:val="22"/>
                <w:szCs w:val="22"/>
              </w:rPr>
              <w:t>Respondent</w:t>
            </w:r>
            <w:r>
              <w:rPr>
                <w:rFonts w:ascii="Garamond" w:hAnsi="Garamond"/>
                <w:sz w:val="22"/>
                <w:szCs w:val="22"/>
              </w:rPr>
              <w:t xml:space="preserve"> must describe how they will meet the requirements listed in section 2.7 of the Scope of Work.</w:t>
            </w:r>
          </w:p>
        </w:tc>
      </w:tr>
      <w:tr w:rsidR="00410812" w:rsidRPr="00AF62AC" w14:paraId="2498DE2F" w14:textId="77777777" w:rsidTr="7555AAFA">
        <w:tc>
          <w:tcPr>
            <w:tcW w:w="1575" w:type="dxa"/>
          </w:tcPr>
          <w:p w14:paraId="1D32FC79" w14:textId="43AED38F" w:rsidR="00410812" w:rsidRDefault="00EB27CD" w:rsidP="00D63D5A">
            <w:pPr>
              <w:jc w:val="center"/>
              <w:rPr>
                <w:rFonts w:ascii="Garamond" w:hAnsi="Garamond"/>
                <w:b/>
                <w:bCs/>
                <w:sz w:val="22"/>
                <w:szCs w:val="22"/>
              </w:rPr>
            </w:pPr>
            <w:r>
              <w:rPr>
                <w:rFonts w:ascii="Garamond" w:hAnsi="Garamond"/>
                <w:b/>
                <w:bCs/>
                <w:sz w:val="22"/>
                <w:szCs w:val="22"/>
              </w:rPr>
              <w:t>1.7</w:t>
            </w:r>
          </w:p>
        </w:tc>
        <w:tc>
          <w:tcPr>
            <w:tcW w:w="2250" w:type="dxa"/>
          </w:tcPr>
          <w:p w14:paraId="480C7F7B" w14:textId="119F3EB2" w:rsidR="00410812" w:rsidRDefault="00410812" w:rsidP="00D63D5A">
            <w:pPr>
              <w:rPr>
                <w:rFonts w:ascii="Garamond" w:hAnsi="Garamond"/>
                <w:b/>
                <w:bCs/>
                <w:sz w:val="22"/>
                <w:szCs w:val="22"/>
              </w:rPr>
            </w:pPr>
            <w:r>
              <w:rPr>
                <w:rFonts w:ascii="Garamond" w:hAnsi="Garamond"/>
                <w:b/>
                <w:bCs/>
                <w:sz w:val="22"/>
                <w:szCs w:val="22"/>
              </w:rPr>
              <w:t>2.8 Deliverables</w:t>
            </w:r>
          </w:p>
        </w:tc>
        <w:tc>
          <w:tcPr>
            <w:tcW w:w="9351" w:type="dxa"/>
          </w:tcPr>
          <w:p w14:paraId="22835D23" w14:textId="7DD1C5A6" w:rsidR="00410812" w:rsidRPr="00886A51" w:rsidRDefault="00410812" w:rsidP="00D63D5A">
            <w:pPr>
              <w:rPr>
                <w:rFonts w:ascii="Garamond" w:hAnsi="Garamond"/>
                <w:sz w:val="22"/>
                <w:szCs w:val="22"/>
              </w:rPr>
            </w:pPr>
            <w:r w:rsidRPr="00886A51">
              <w:rPr>
                <w:rFonts w:ascii="Garamond" w:hAnsi="Garamond"/>
                <w:sz w:val="22"/>
                <w:szCs w:val="22"/>
              </w:rPr>
              <w:t xml:space="preserve">The Respondent must describe </w:t>
            </w:r>
            <w:r w:rsidR="00C66123" w:rsidRPr="00886A51">
              <w:rPr>
                <w:rFonts w:ascii="Garamond" w:hAnsi="Garamond"/>
                <w:sz w:val="22"/>
                <w:szCs w:val="22"/>
              </w:rPr>
              <w:t xml:space="preserve">the QC process they have in </w:t>
            </w:r>
            <w:proofErr w:type="gramStart"/>
            <w:r w:rsidR="00C66123" w:rsidRPr="00886A51">
              <w:rPr>
                <w:rFonts w:ascii="Garamond" w:hAnsi="Garamond"/>
                <w:sz w:val="22"/>
                <w:szCs w:val="22"/>
              </w:rPr>
              <w:t>place</w:t>
            </w:r>
            <w:proofErr w:type="gramEnd"/>
            <w:r w:rsidR="00C66123" w:rsidRPr="00886A51">
              <w:rPr>
                <w:rFonts w:ascii="Garamond" w:hAnsi="Garamond"/>
                <w:sz w:val="22"/>
                <w:szCs w:val="22"/>
              </w:rPr>
              <w:t xml:space="preserve"> to ensure all deliverables, specifically those listed in</w:t>
            </w:r>
            <w:r w:rsidRPr="00886A51">
              <w:rPr>
                <w:rFonts w:ascii="Garamond" w:hAnsi="Garamond"/>
                <w:sz w:val="22"/>
                <w:szCs w:val="22"/>
              </w:rPr>
              <w:t xml:space="preserve"> </w:t>
            </w:r>
            <w:r w:rsidR="00C66123" w:rsidRPr="00886A51">
              <w:rPr>
                <w:rFonts w:ascii="Garamond" w:hAnsi="Garamond"/>
                <w:sz w:val="22"/>
                <w:szCs w:val="22"/>
              </w:rPr>
              <w:t>2.8</w:t>
            </w:r>
            <w:r w:rsidRPr="00886A51">
              <w:rPr>
                <w:rFonts w:ascii="Garamond" w:hAnsi="Garamond"/>
                <w:sz w:val="22"/>
                <w:szCs w:val="22"/>
              </w:rPr>
              <w:t xml:space="preserve"> of the Scope of Work</w:t>
            </w:r>
            <w:r w:rsidR="00C66123" w:rsidRPr="00886A51">
              <w:rPr>
                <w:rFonts w:ascii="Garamond" w:hAnsi="Garamond"/>
                <w:sz w:val="22"/>
                <w:szCs w:val="22"/>
              </w:rPr>
              <w:t xml:space="preserve">, </w:t>
            </w:r>
            <w:r w:rsidR="0084190E" w:rsidRPr="00886A51">
              <w:rPr>
                <w:rFonts w:ascii="Garamond" w:hAnsi="Garamond"/>
                <w:sz w:val="22"/>
                <w:szCs w:val="22"/>
              </w:rPr>
              <w:t>will be high quality and defect free</w:t>
            </w:r>
            <w:r w:rsidRPr="00886A51">
              <w:rPr>
                <w:rFonts w:ascii="Garamond" w:hAnsi="Garamond"/>
                <w:sz w:val="22"/>
                <w:szCs w:val="22"/>
              </w:rPr>
              <w:t>.</w:t>
            </w:r>
          </w:p>
        </w:tc>
      </w:tr>
      <w:tr w:rsidR="00D63D5A" w:rsidRPr="00AF62AC" w14:paraId="40578615" w14:textId="77777777" w:rsidTr="7555AAFA">
        <w:tc>
          <w:tcPr>
            <w:tcW w:w="1575" w:type="dxa"/>
          </w:tcPr>
          <w:p w14:paraId="34396C8B" w14:textId="2D568E09" w:rsidR="00D63D5A" w:rsidRDefault="00C003E4" w:rsidP="00D63D5A">
            <w:pPr>
              <w:jc w:val="center"/>
              <w:rPr>
                <w:rFonts w:ascii="Garamond" w:hAnsi="Garamond"/>
                <w:b/>
                <w:bCs/>
                <w:sz w:val="22"/>
                <w:szCs w:val="22"/>
              </w:rPr>
            </w:pPr>
            <w:r>
              <w:rPr>
                <w:rFonts w:ascii="Garamond" w:hAnsi="Garamond"/>
                <w:b/>
                <w:bCs/>
                <w:sz w:val="22"/>
                <w:szCs w:val="22"/>
              </w:rPr>
              <w:t>1.</w:t>
            </w:r>
            <w:r w:rsidR="00EB27CD">
              <w:rPr>
                <w:rFonts w:ascii="Garamond" w:hAnsi="Garamond"/>
                <w:b/>
                <w:bCs/>
                <w:sz w:val="22"/>
                <w:szCs w:val="22"/>
              </w:rPr>
              <w:t>8</w:t>
            </w:r>
          </w:p>
        </w:tc>
        <w:tc>
          <w:tcPr>
            <w:tcW w:w="2250" w:type="dxa"/>
          </w:tcPr>
          <w:p w14:paraId="1A05E671" w14:textId="518FC3A8" w:rsidR="00D63D5A" w:rsidRDefault="00027A2A" w:rsidP="00D63D5A">
            <w:pPr>
              <w:rPr>
                <w:rFonts w:ascii="Garamond" w:hAnsi="Garamond"/>
                <w:b/>
                <w:bCs/>
                <w:sz w:val="22"/>
                <w:szCs w:val="22"/>
              </w:rPr>
            </w:pPr>
            <w:r>
              <w:rPr>
                <w:rFonts w:ascii="Garamond" w:hAnsi="Garamond"/>
                <w:b/>
                <w:bCs/>
                <w:sz w:val="22"/>
                <w:szCs w:val="22"/>
              </w:rPr>
              <w:t>3.0 Timeline for Project</w:t>
            </w:r>
          </w:p>
        </w:tc>
        <w:tc>
          <w:tcPr>
            <w:tcW w:w="9351" w:type="dxa"/>
          </w:tcPr>
          <w:p w14:paraId="6F663DA3" w14:textId="244D7024" w:rsidR="00D63D5A" w:rsidRPr="00886A51" w:rsidRDefault="0062435D" w:rsidP="00D63D5A">
            <w:pPr>
              <w:rPr>
                <w:rFonts w:ascii="Garamond" w:hAnsi="Garamond"/>
                <w:sz w:val="22"/>
                <w:szCs w:val="22"/>
              </w:rPr>
            </w:pPr>
            <w:r w:rsidRPr="00886A51">
              <w:rPr>
                <w:rFonts w:ascii="Garamond" w:hAnsi="Garamond"/>
                <w:sz w:val="22"/>
                <w:szCs w:val="22"/>
              </w:rPr>
              <w:t xml:space="preserve">The Respondent must confirm their ability to meet the timeline described in section </w:t>
            </w:r>
            <w:r w:rsidR="000A4981">
              <w:rPr>
                <w:rFonts w:ascii="Garamond" w:hAnsi="Garamond"/>
                <w:sz w:val="22"/>
                <w:szCs w:val="22"/>
              </w:rPr>
              <w:t>3</w:t>
            </w:r>
            <w:r w:rsidRPr="00886A51">
              <w:rPr>
                <w:rFonts w:ascii="Garamond" w:hAnsi="Garamond"/>
                <w:sz w:val="22"/>
                <w:szCs w:val="22"/>
              </w:rPr>
              <w:t>.0 of the Scope of Work. If the vendor wishes to propose any adjustments to the timeline, they should do so here and explain how those changes would benefit the project. All work must be complete by June of 2028.</w:t>
            </w:r>
          </w:p>
        </w:tc>
      </w:tr>
      <w:tr w:rsidR="00D63D5A" w:rsidRPr="00AF62AC" w14:paraId="2E27DF9A" w14:textId="77777777" w:rsidTr="7555AAFA">
        <w:tc>
          <w:tcPr>
            <w:tcW w:w="1575" w:type="dxa"/>
          </w:tcPr>
          <w:p w14:paraId="36E5B212" w14:textId="7907D1D6" w:rsidR="00D63D5A" w:rsidRPr="00AF62AC" w:rsidRDefault="00C003E4" w:rsidP="00D63D5A">
            <w:pPr>
              <w:jc w:val="center"/>
              <w:rPr>
                <w:rFonts w:ascii="Garamond" w:hAnsi="Garamond"/>
                <w:b/>
                <w:bCs/>
                <w:sz w:val="22"/>
                <w:szCs w:val="22"/>
              </w:rPr>
            </w:pPr>
            <w:r>
              <w:rPr>
                <w:rFonts w:ascii="Garamond" w:hAnsi="Garamond"/>
                <w:b/>
                <w:bCs/>
                <w:sz w:val="22"/>
                <w:szCs w:val="22"/>
              </w:rPr>
              <w:t>1.</w:t>
            </w:r>
            <w:r w:rsidR="00EB27CD">
              <w:rPr>
                <w:rFonts w:ascii="Garamond" w:hAnsi="Garamond"/>
                <w:b/>
                <w:bCs/>
                <w:sz w:val="22"/>
                <w:szCs w:val="22"/>
              </w:rPr>
              <w:t>9</w:t>
            </w:r>
          </w:p>
        </w:tc>
        <w:tc>
          <w:tcPr>
            <w:tcW w:w="2250" w:type="dxa"/>
          </w:tcPr>
          <w:p w14:paraId="33E3AA4D" w14:textId="3B87DC6C" w:rsidR="00D63D5A" w:rsidRPr="00EB75E1" w:rsidRDefault="00027A2A" w:rsidP="00D63D5A">
            <w:pPr>
              <w:rPr>
                <w:rFonts w:ascii="Garamond" w:hAnsi="Garamond"/>
                <w:b/>
                <w:bCs/>
                <w:sz w:val="22"/>
                <w:szCs w:val="22"/>
              </w:rPr>
            </w:pPr>
            <w:r>
              <w:rPr>
                <w:rFonts w:ascii="Garamond" w:hAnsi="Garamond"/>
                <w:b/>
                <w:bCs/>
                <w:sz w:val="22"/>
                <w:szCs w:val="22"/>
              </w:rPr>
              <w:t>4</w:t>
            </w:r>
            <w:r w:rsidR="00AD1BFA">
              <w:rPr>
                <w:rFonts w:ascii="Garamond" w:hAnsi="Garamond"/>
                <w:b/>
                <w:bCs/>
                <w:sz w:val="22"/>
                <w:szCs w:val="22"/>
              </w:rPr>
              <w:t xml:space="preserve">.0 </w:t>
            </w:r>
            <w:r w:rsidR="00D63D5A">
              <w:rPr>
                <w:rFonts w:ascii="Garamond" w:hAnsi="Garamond"/>
                <w:b/>
                <w:bCs/>
                <w:sz w:val="22"/>
                <w:szCs w:val="22"/>
              </w:rPr>
              <w:t>Staff Qualifications</w:t>
            </w:r>
          </w:p>
          <w:p w14:paraId="24ED1F61" w14:textId="7C03ABD3" w:rsidR="00D63D5A" w:rsidRPr="00AF62AC" w:rsidRDefault="00D63D5A" w:rsidP="00D63D5A">
            <w:pPr>
              <w:rPr>
                <w:rFonts w:ascii="Garamond" w:hAnsi="Garamond"/>
                <w:b/>
                <w:bCs/>
                <w:sz w:val="22"/>
                <w:szCs w:val="22"/>
              </w:rPr>
            </w:pPr>
          </w:p>
        </w:tc>
        <w:tc>
          <w:tcPr>
            <w:tcW w:w="9351" w:type="dxa"/>
          </w:tcPr>
          <w:p w14:paraId="37D9809D" w14:textId="3354C170" w:rsidR="00D63D5A" w:rsidRPr="00EB75E1" w:rsidRDefault="0062435D" w:rsidP="00D63D5A">
            <w:pPr>
              <w:rPr>
                <w:rFonts w:ascii="Garamond" w:hAnsi="Garamond"/>
                <w:sz w:val="22"/>
                <w:szCs w:val="22"/>
              </w:rPr>
            </w:pPr>
            <w:r>
              <w:rPr>
                <w:rFonts w:ascii="Garamond" w:hAnsi="Garamond"/>
                <w:sz w:val="22"/>
                <w:szCs w:val="22"/>
              </w:rPr>
              <w:t xml:space="preserve">The </w:t>
            </w:r>
            <w:r w:rsidRPr="00CF7530">
              <w:rPr>
                <w:rFonts w:ascii="Garamond" w:hAnsi="Garamond"/>
                <w:sz w:val="22"/>
                <w:szCs w:val="22"/>
              </w:rPr>
              <w:t>Respondent</w:t>
            </w:r>
            <w:r>
              <w:rPr>
                <w:rFonts w:ascii="Garamond" w:hAnsi="Garamond"/>
                <w:sz w:val="22"/>
                <w:szCs w:val="22"/>
              </w:rPr>
              <w:t xml:space="preserve"> must describe how they will meet the requirements listed in section 4.0 of the Scope of Work.</w:t>
            </w:r>
          </w:p>
        </w:tc>
      </w:tr>
      <w:tr w:rsidR="00940F6B" w:rsidRPr="00AF62AC" w14:paraId="7A0FEC81" w14:textId="77777777" w:rsidTr="7555AAFA">
        <w:trPr>
          <w:trHeight w:val="300"/>
        </w:trPr>
        <w:tc>
          <w:tcPr>
            <w:tcW w:w="1575" w:type="dxa"/>
          </w:tcPr>
          <w:p w14:paraId="0ACA1842" w14:textId="4E59CDC0" w:rsidR="00940F6B" w:rsidRDefault="00940F6B" w:rsidP="00D63D5A">
            <w:pPr>
              <w:jc w:val="center"/>
              <w:rPr>
                <w:rFonts w:ascii="Garamond" w:hAnsi="Garamond"/>
                <w:b/>
                <w:bCs/>
                <w:sz w:val="22"/>
                <w:szCs w:val="22"/>
              </w:rPr>
            </w:pPr>
            <w:r w:rsidRPr="7555AAFA">
              <w:rPr>
                <w:rFonts w:ascii="Garamond" w:hAnsi="Garamond"/>
                <w:b/>
                <w:bCs/>
                <w:sz w:val="22"/>
                <w:szCs w:val="22"/>
              </w:rPr>
              <w:t>1.10</w:t>
            </w:r>
          </w:p>
        </w:tc>
        <w:tc>
          <w:tcPr>
            <w:tcW w:w="2250" w:type="dxa"/>
          </w:tcPr>
          <w:p w14:paraId="6030CD63" w14:textId="77777777" w:rsidR="00940F6B" w:rsidRDefault="007D3909" w:rsidP="00D63D5A">
            <w:pPr>
              <w:rPr>
                <w:rFonts w:ascii="Garamond" w:hAnsi="Garamond"/>
                <w:b/>
                <w:bCs/>
                <w:sz w:val="22"/>
                <w:szCs w:val="22"/>
              </w:rPr>
            </w:pPr>
            <w:r w:rsidRPr="7555AAFA">
              <w:rPr>
                <w:rFonts w:ascii="Garamond" w:hAnsi="Garamond"/>
                <w:b/>
                <w:bCs/>
                <w:sz w:val="22"/>
                <w:szCs w:val="22"/>
              </w:rPr>
              <w:t>2.2 Oversight and Management</w:t>
            </w:r>
          </w:p>
          <w:p w14:paraId="06115D78" w14:textId="12D1E6E7" w:rsidR="009A4434" w:rsidRDefault="00AD72F6" w:rsidP="00D63D5A">
            <w:pPr>
              <w:rPr>
                <w:rFonts w:ascii="Garamond" w:hAnsi="Garamond"/>
                <w:b/>
                <w:bCs/>
                <w:sz w:val="22"/>
                <w:szCs w:val="22"/>
              </w:rPr>
            </w:pPr>
            <w:r w:rsidRPr="7555AAFA">
              <w:rPr>
                <w:rFonts w:ascii="Garamond" w:hAnsi="Garamond"/>
                <w:b/>
                <w:bCs/>
                <w:sz w:val="22"/>
                <w:szCs w:val="22"/>
              </w:rPr>
              <w:t>2.8 Deliverables</w:t>
            </w:r>
          </w:p>
        </w:tc>
        <w:tc>
          <w:tcPr>
            <w:tcW w:w="9351" w:type="dxa"/>
          </w:tcPr>
          <w:p w14:paraId="2459DC72" w14:textId="77777777" w:rsidR="00940F6B" w:rsidRDefault="00AD72F6" w:rsidP="00D63D5A">
            <w:pPr>
              <w:rPr>
                <w:rFonts w:ascii="Garamond" w:hAnsi="Garamond"/>
                <w:sz w:val="22"/>
                <w:szCs w:val="22"/>
              </w:rPr>
            </w:pPr>
            <w:r w:rsidRPr="7555AAFA">
              <w:rPr>
                <w:rFonts w:ascii="Garamond" w:hAnsi="Garamond"/>
                <w:sz w:val="22"/>
                <w:szCs w:val="22"/>
              </w:rPr>
              <w:t>Describe how you will support IV&amp;V participation (access to artifacts, inclusion on communications) and your approach to meeting the IV&amp;V payment approval requirement after June 30, 2026. Provide an example process showing deliverable submission, IV&amp;V review, remediation, and final acceptance.</w:t>
            </w:r>
          </w:p>
          <w:p w14:paraId="633B6EA0" w14:textId="6E0DA25C" w:rsidR="000D083F" w:rsidRDefault="000D083F" w:rsidP="00D63D5A">
            <w:pPr>
              <w:rPr>
                <w:rFonts w:ascii="Garamond" w:hAnsi="Garamond"/>
                <w:sz w:val="22"/>
                <w:szCs w:val="22"/>
              </w:rPr>
            </w:pPr>
          </w:p>
        </w:tc>
      </w:tr>
      <w:tr w:rsidR="00254A5E" w:rsidRPr="00AF62AC" w14:paraId="76F9B108" w14:textId="77777777" w:rsidTr="7555AAFA">
        <w:trPr>
          <w:trHeight w:val="300"/>
        </w:trPr>
        <w:tc>
          <w:tcPr>
            <w:tcW w:w="1575" w:type="dxa"/>
          </w:tcPr>
          <w:p w14:paraId="326D118C" w14:textId="76EAA25E" w:rsidR="00254A5E" w:rsidRDefault="004C04D4" w:rsidP="00D63D5A">
            <w:pPr>
              <w:jc w:val="center"/>
              <w:rPr>
                <w:rFonts w:ascii="Garamond" w:hAnsi="Garamond"/>
                <w:b/>
                <w:bCs/>
                <w:sz w:val="22"/>
                <w:szCs w:val="22"/>
              </w:rPr>
            </w:pPr>
            <w:r w:rsidRPr="7555AAFA">
              <w:rPr>
                <w:rFonts w:ascii="Garamond" w:hAnsi="Garamond"/>
                <w:b/>
                <w:bCs/>
                <w:sz w:val="22"/>
                <w:szCs w:val="22"/>
              </w:rPr>
              <w:t>1.11</w:t>
            </w:r>
          </w:p>
        </w:tc>
        <w:tc>
          <w:tcPr>
            <w:tcW w:w="2250" w:type="dxa"/>
          </w:tcPr>
          <w:p w14:paraId="6F48EC05" w14:textId="0C4602FC" w:rsidR="00254A5E" w:rsidRDefault="004E4094" w:rsidP="00D63D5A">
            <w:pPr>
              <w:rPr>
                <w:rFonts w:ascii="Garamond" w:hAnsi="Garamond"/>
                <w:b/>
                <w:bCs/>
                <w:sz w:val="22"/>
                <w:szCs w:val="22"/>
              </w:rPr>
            </w:pPr>
            <w:r w:rsidRPr="7555AAFA">
              <w:rPr>
                <w:rFonts w:ascii="Garamond" w:hAnsi="Garamond"/>
                <w:b/>
                <w:bCs/>
                <w:sz w:val="22"/>
                <w:szCs w:val="22"/>
              </w:rPr>
              <w:t>2.2 Oversight and Management</w:t>
            </w:r>
          </w:p>
          <w:p w14:paraId="1D46F184" w14:textId="4B5914EC" w:rsidR="004E4094" w:rsidRDefault="004E4094" w:rsidP="00D63D5A">
            <w:pPr>
              <w:rPr>
                <w:rFonts w:ascii="Garamond" w:hAnsi="Garamond"/>
                <w:b/>
                <w:bCs/>
                <w:sz w:val="22"/>
                <w:szCs w:val="22"/>
              </w:rPr>
            </w:pPr>
            <w:r w:rsidRPr="7555AAFA">
              <w:rPr>
                <w:rFonts w:ascii="Garamond" w:hAnsi="Garamond"/>
                <w:b/>
                <w:bCs/>
                <w:sz w:val="22"/>
                <w:szCs w:val="22"/>
              </w:rPr>
              <w:t>2.6 Research Evaluation</w:t>
            </w:r>
          </w:p>
        </w:tc>
        <w:tc>
          <w:tcPr>
            <w:tcW w:w="9351" w:type="dxa"/>
          </w:tcPr>
          <w:p w14:paraId="469A20B9" w14:textId="77777777" w:rsidR="00BF5D91" w:rsidRPr="00BF5D91" w:rsidRDefault="00BF5D91" w:rsidP="00BF5D91">
            <w:pPr>
              <w:rPr>
                <w:rFonts w:ascii="Garamond" w:hAnsi="Garamond"/>
                <w:sz w:val="22"/>
                <w:szCs w:val="22"/>
              </w:rPr>
            </w:pPr>
            <w:r w:rsidRPr="7555AAFA">
              <w:rPr>
                <w:rFonts w:ascii="Garamond" w:hAnsi="Garamond"/>
                <w:sz w:val="22"/>
                <w:szCs w:val="22"/>
              </w:rPr>
              <w:t>Provide your incident response documentation, including contact/ticket submission, escalation procedures, notification timelines, and examples of root cause analysis reports for significant incidents.</w:t>
            </w:r>
          </w:p>
          <w:p w14:paraId="45AC1DA2" w14:textId="77777777" w:rsidR="00254A5E" w:rsidRPr="00AD72F6" w:rsidRDefault="00254A5E" w:rsidP="00D63D5A">
            <w:pPr>
              <w:rPr>
                <w:rFonts w:ascii="Garamond" w:hAnsi="Garamond"/>
                <w:sz w:val="22"/>
                <w:szCs w:val="22"/>
              </w:rPr>
            </w:pPr>
          </w:p>
        </w:tc>
      </w:tr>
      <w:tr w:rsidR="00254A5E" w:rsidRPr="00AF62AC" w14:paraId="3C24F3B0" w14:textId="77777777" w:rsidTr="7555AAFA">
        <w:trPr>
          <w:trHeight w:val="300"/>
        </w:trPr>
        <w:tc>
          <w:tcPr>
            <w:tcW w:w="1575" w:type="dxa"/>
          </w:tcPr>
          <w:p w14:paraId="3FC08F71" w14:textId="076B7E48" w:rsidR="00254A5E" w:rsidRDefault="004C04D4" w:rsidP="00D63D5A">
            <w:pPr>
              <w:jc w:val="center"/>
              <w:rPr>
                <w:rFonts w:ascii="Garamond" w:hAnsi="Garamond"/>
                <w:b/>
                <w:bCs/>
                <w:sz w:val="22"/>
                <w:szCs w:val="22"/>
              </w:rPr>
            </w:pPr>
            <w:r w:rsidRPr="7555AAFA">
              <w:rPr>
                <w:rFonts w:ascii="Garamond" w:hAnsi="Garamond"/>
                <w:b/>
                <w:bCs/>
                <w:sz w:val="22"/>
                <w:szCs w:val="22"/>
              </w:rPr>
              <w:t>1.12</w:t>
            </w:r>
          </w:p>
        </w:tc>
        <w:tc>
          <w:tcPr>
            <w:tcW w:w="2250" w:type="dxa"/>
          </w:tcPr>
          <w:p w14:paraId="7B89368F" w14:textId="77777777" w:rsidR="00254A5E" w:rsidRDefault="00316B0E" w:rsidP="00D63D5A">
            <w:pPr>
              <w:rPr>
                <w:rFonts w:ascii="Garamond" w:hAnsi="Garamond"/>
                <w:b/>
                <w:bCs/>
                <w:sz w:val="22"/>
                <w:szCs w:val="22"/>
              </w:rPr>
            </w:pPr>
            <w:r w:rsidRPr="7555AAFA">
              <w:rPr>
                <w:rFonts w:ascii="Garamond" w:hAnsi="Garamond"/>
                <w:b/>
                <w:bCs/>
                <w:sz w:val="22"/>
                <w:szCs w:val="22"/>
              </w:rPr>
              <w:t>2.2.2 Contract and Ongoing Communication</w:t>
            </w:r>
          </w:p>
          <w:p w14:paraId="74A7C984" w14:textId="77777777" w:rsidR="0009235C" w:rsidRDefault="0009235C" w:rsidP="00D63D5A">
            <w:pPr>
              <w:rPr>
                <w:rFonts w:ascii="Garamond" w:hAnsi="Garamond"/>
                <w:b/>
                <w:bCs/>
                <w:sz w:val="22"/>
                <w:szCs w:val="22"/>
              </w:rPr>
            </w:pPr>
            <w:r w:rsidRPr="7555AAFA">
              <w:rPr>
                <w:rFonts w:ascii="Garamond" w:hAnsi="Garamond"/>
                <w:b/>
                <w:bCs/>
                <w:sz w:val="22"/>
                <w:szCs w:val="22"/>
              </w:rPr>
              <w:t>2.6 Research/Evaluation</w:t>
            </w:r>
          </w:p>
          <w:p w14:paraId="594BBCB6" w14:textId="1E940AB5" w:rsidR="0009235C" w:rsidRDefault="0009235C" w:rsidP="00D63D5A">
            <w:pPr>
              <w:rPr>
                <w:rFonts w:ascii="Garamond" w:hAnsi="Garamond"/>
                <w:b/>
                <w:bCs/>
                <w:sz w:val="22"/>
                <w:szCs w:val="22"/>
              </w:rPr>
            </w:pPr>
          </w:p>
        </w:tc>
        <w:tc>
          <w:tcPr>
            <w:tcW w:w="9351" w:type="dxa"/>
          </w:tcPr>
          <w:p w14:paraId="28032088" w14:textId="77777777" w:rsidR="0041303C" w:rsidRPr="0041303C" w:rsidRDefault="0041303C" w:rsidP="0041303C">
            <w:pPr>
              <w:rPr>
                <w:rFonts w:ascii="Garamond" w:hAnsi="Garamond"/>
                <w:sz w:val="22"/>
                <w:szCs w:val="22"/>
              </w:rPr>
            </w:pPr>
            <w:r w:rsidRPr="7555AAFA">
              <w:rPr>
                <w:rFonts w:ascii="Garamond" w:hAnsi="Garamond"/>
                <w:sz w:val="22"/>
                <w:szCs w:val="22"/>
              </w:rPr>
              <w:t>Describe how your solution will use MuleSoft APIs/GoAnywhere MFT for secure data transmission and Teams/SharePoint for collaboration. Provide a diagram of data flows for instruments, sitevisit documentation, and evaluation artifacts.</w:t>
            </w:r>
          </w:p>
          <w:p w14:paraId="49938A14" w14:textId="77777777" w:rsidR="00254A5E" w:rsidRPr="00AD72F6" w:rsidRDefault="00254A5E" w:rsidP="00D63D5A">
            <w:pPr>
              <w:rPr>
                <w:rFonts w:ascii="Garamond" w:hAnsi="Garamond"/>
                <w:sz w:val="22"/>
                <w:szCs w:val="22"/>
              </w:rPr>
            </w:pPr>
          </w:p>
        </w:tc>
      </w:tr>
      <w:tr w:rsidR="00254A5E" w:rsidRPr="00AF62AC" w14:paraId="0A4C1099" w14:textId="77777777" w:rsidTr="7555AAFA">
        <w:trPr>
          <w:trHeight w:val="300"/>
        </w:trPr>
        <w:tc>
          <w:tcPr>
            <w:tcW w:w="1575" w:type="dxa"/>
          </w:tcPr>
          <w:p w14:paraId="484BAC37" w14:textId="2981A079" w:rsidR="00254A5E" w:rsidRDefault="004C04D4" w:rsidP="00D63D5A">
            <w:pPr>
              <w:jc w:val="center"/>
              <w:rPr>
                <w:rFonts w:ascii="Garamond" w:hAnsi="Garamond"/>
                <w:b/>
                <w:bCs/>
                <w:sz w:val="22"/>
                <w:szCs w:val="22"/>
              </w:rPr>
            </w:pPr>
            <w:r w:rsidRPr="7555AAFA">
              <w:rPr>
                <w:rFonts w:ascii="Garamond" w:hAnsi="Garamond"/>
                <w:b/>
                <w:bCs/>
                <w:sz w:val="22"/>
                <w:szCs w:val="22"/>
              </w:rPr>
              <w:t>1.13</w:t>
            </w:r>
          </w:p>
        </w:tc>
        <w:tc>
          <w:tcPr>
            <w:tcW w:w="2250" w:type="dxa"/>
          </w:tcPr>
          <w:p w14:paraId="397BAEA1" w14:textId="77777777" w:rsidR="00254A5E" w:rsidRDefault="00F91367" w:rsidP="00D63D5A">
            <w:pPr>
              <w:rPr>
                <w:rFonts w:ascii="Garamond" w:hAnsi="Garamond"/>
                <w:b/>
                <w:bCs/>
                <w:sz w:val="22"/>
                <w:szCs w:val="22"/>
              </w:rPr>
            </w:pPr>
            <w:r w:rsidRPr="7555AAFA">
              <w:rPr>
                <w:rFonts w:ascii="Garamond" w:hAnsi="Garamond"/>
                <w:b/>
                <w:bCs/>
                <w:sz w:val="22"/>
                <w:szCs w:val="22"/>
              </w:rPr>
              <w:t xml:space="preserve">2.3 </w:t>
            </w:r>
            <w:r w:rsidR="007414B5" w:rsidRPr="7555AAFA">
              <w:rPr>
                <w:rFonts w:ascii="Garamond" w:hAnsi="Garamond"/>
                <w:b/>
                <w:bCs/>
                <w:sz w:val="22"/>
                <w:szCs w:val="22"/>
              </w:rPr>
              <w:t>Training</w:t>
            </w:r>
          </w:p>
          <w:p w14:paraId="41D4E842" w14:textId="77777777" w:rsidR="007414B5" w:rsidRDefault="007414B5" w:rsidP="00D63D5A">
            <w:pPr>
              <w:rPr>
                <w:rFonts w:ascii="Garamond" w:hAnsi="Garamond"/>
                <w:b/>
                <w:bCs/>
                <w:sz w:val="22"/>
                <w:szCs w:val="22"/>
              </w:rPr>
            </w:pPr>
            <w:r w:rsidRPr="7555AAFA">
              <w:rPr>
                <w:rFonts w:ascii="Garamond" w:hAnsi="Garamond"/>
                <w:b/>
                <w:bCs/>
                <w:sz w:val="22"/>
                <w:szCs w:val="22"/>
              </w:rPr>
              <w:t>2.4 Administrator Training</w:t>
            </w:r>
          </w:p>
          <w:p w14:paraId="79DCA62C" w14:textId="77777777" w:rsidR="00187AE9" w:rsidRDefault="00187AE9" w:rsidP="00D63D5A">
            <w:pPr>
              <w:rPr>
                <w:rFonts w:ascii="Garamond" w:hAnsi="Garamond"/>
                <w:b/>
                <w:bCs/>
                <w:sz w:val="22"/>
                <w:szCs w:val="22"/>
              </w:rPr>
            </w:pPr>
            <w:r w:rsidRPr="7555AAFA">
              <w:rPr>
                <w:rFonts w:ascii="Garamond" w:hAnsi="Garamond"/>
                <w:b/>
                <w:bCs/>
                <w:sz w:val="22"/>
                <w:szCs w:val="22"/>
              </w:rPr>
              <w:t>2.8 Deliverables</w:t>
            </w:r>
          </w:p>
          <w:p w14:paraId="1A1AA462" w14:textId="63148F4A" w:rsidR="00187AE9" w:rsidRDefault="00187AE9" w:rsidP="00D63D5A">
            <w:pPr>
              <w:rPr>
                <w:rFonts w:ascii="Garamond" w:hAnsi="Garamond"/>
                <w:b/>
                <w:bCs/>
                <w:sz w:val="22"/>
                <w:szCs w:val="22"/>
              </w:rPr>
            </w:pPr>
          </w:p>
        </w:tc>
        <w:tc>
          <w:tcPr>
            <w:tcW w:w="9351" w:type="dxa"/>
          </w:tcPr>
          <w:p w14:paraId="2554CE96" w14:textId="77777777" w:rsidR="00E5037E" w:rsidRPr="00E5037E" w:rsidRDefault="00E5037E" w:rsidP="00E5037E">
            <w:pPr>
              <w:rPr>
                <w:rFonts w:ascii="Garamond" w:hAnsi="Garamond"/>
                <w:sz w:val="22"/>
                <w:szCs w:val="22"/>
              </w:rPr>
            </w:pPr>
            <w:r w:rsidRPr="7555AAFA">
              <w:rPr>
                <w:rFonts w:ascii="Garamond" w:hAnsi="Garamond"/>
                <w:sz w:val="22"/>
                <w:szCs w:val="22"/>
              </w:rPr>
              <w:lastRenderedPageBreak/>
              <w:t>Confirm that all training materials, resources, and deliverables will conform to WCAG 2.1 AA and Section 508; describe your accessibility audit/remediation process and tools, including captioning and transcripts for recorded content.</w:t>
            </w:r>
          </w:p>
          <w:p w14:paraId="0B20F462" w14:textId="77777777" w:rsidR="00254A5E" w:rsidRPr="00AD72F6" w:rsidRDefault="00254A5E" w:rsidP="00D63D5A">
            <w:pPr>
              <w:rPr>
                <w:rFonts w:ascii="Garamond" w:hAnsi="Garamond"/>
                <w:sz w:val="22"/>
                <w:szCs w:val="22"/>
              </w:rPr>
            </w:pPr>
          </w:p>
        </w:tc>
      </w:tr>
      <w:tr w:rsidR="004C04D4" w:rsidRPr="00AF62AC" w14:paraId="09AE8CA5" w14:textId="77777777" w:rsidTr="7555AAFA">
        <w:trPr>
          <w:trHeight w:val="300"/>
        </w:trPr>
        <w:tc>
          <w:tcPr>
            <w:tcW w:w="1575" w:type="dxa"/>
          </w:tcPr>
          <w:p w14:paraId="71B6F80C" w14:textId="2151A5BD" w:rsidR="004C04D4" w:rsidRDefault="004C04D4" w:rsidP="00D63D5A">
            <w:pPr>
              <w:jc w:val="center"/>
              <w:rPr>
                <w:rFonts w:ascii="Garamond" w:hAnsi="Garamond"/>
                <w:b/>
                <w:bCs/>
                <w:sz w:val="22"/>
                <w:szCs w:val="22"/>
              </w:rPr>
            </w:pPr>
            <w:r w:rsidRPr="7555AAFA">
              <w:rPr>
                <w:rFonts w:ascii="Garamond" w:hAnsi="Garamond"/>
                <w:b/>
                <w:bCs/>
                <w:sz w:val="22"/>
                <w:szCs w:val="22"/>
              </w:rPr>
              <w:t>1.14</w:t>
            </w:r>
          </w:p>
        </w:tc>
        <w:tc>
          <w:tcPr>
            <w:tcW w:w="2250" w:type="dxa"/>
          </w:tcPr>
          <w:p w14:paraId="1356CF6F" w14:textId="64598279" w:rsidR="004C04D4" w:rsidRDefault="0045354B" w:rsidP="00D63D5A">
            <w:pPr>
              <w:rPr>
                <w:rFonts w:ascii="Garamond" w:hAnsi="Garamond"/>
                <w:b/>
                <w:bCs/>
                <w:sz w:val="22"/>
                <w:szCs w:val="22"/>
              </w:rPr>
            </w:pPr>
            <w:r w:rsidRPr="7555AAFA">
              <w:rPr>
                <w:rFonts w:ascii="Garamond" w:hAnsi="Garamond"/>
                <w:b/>
                <w:bCs/>
                <w:sz w:val="22"/>
                <w:szCs w:val="22"/>
              </w:rPr>
              <w:t>General</w:t>
            </w:r>
            <w:r w:rsidR="008C57CD" w:rsidRPr="7555AAFA">
              <w:rPr>
                <w:rFonts w:ascii="Garamond" w:hAnsi="Garamond"/>
                <w:b/>
                <w:bCs/>
                <w:sz w:val="22"/>
                <w:szCs w:val="22"/>
              </w:rPr>
              <w:t xml:space="preserve"> – Proposal Compliance</w:t>
            </w:r>
          </w:p>
        </w:tc>
        <w:tc>
          <w:tcPr>
            <w:tcW w:w="9351" w:type="dxa"/>
          </w:tcPr>
          <w:p w14:paraId="04C1C11A" w14:textId="77777777" w:rsidR="008C57CD" w:rsidRPr="008C57CD" w:rsidRDefault="008C57CD" w:rsidP="008C57CD">
            <w:pPr>
              <w:rPr>
                <w:rFonts w:ascii="Garamond" w:hAnsi="Garamond"/>
                <w:sz w:val="22"/>
                <w:szCs w:val="22"/>
              </w:rPr>
            </w:pPr>
            <w:r w:rsidRPr="7555AAFA">
              <w:rPr>
                <w:rFonts w:ascii="Garamond" w:hAnsi="Garamond"/>
                <w:sz w:val="22"/>
                <w:szCs w:val="22"/>
              </w:rPr>
              <w:t>Disclose whether any AI tools were used to prepare your proposal and identify sections influenced by AI. Describe human review/validation, datasets used, and any planned AI use in project delivery (and whether AI can be disabled without functional impact).</w:t>
            </w:r>
          </w:p>
          <w:p w14:paraId="04609E88" w14:textId="77777777" w:rsidR="004C04D4" w:rsidRPr="00AD72F6" w:rsidRDefault="004C04D4" w:rsidP="00D63D5A">
            <w:pPr>
              <w:rPr>
                <w:rFonts w:ascii="Garamond" w:hAnsi="Garamond"/>
                <w:sz w:val="22"/>
                <w:szCs w:val="22"/>
              </w:rPr>
            </w:pPr>
          </w:p>
        </w:tc>
      </w:tr>
      <w:tr w:rsidR="004C04D4" w:rsidRPr="00AF62AC" w14:paraId="034AB0C4" w14:textId="77777777" w:rsidTr="7555AAFA">
        <w:trPr>
          <w:trHeight w:val="300"/>
        </w:trPr>
        <w:tc>
          <w:tcPr>
            <w:tcW w:w="1575" w:type="dxa"/>
          </w:tcPr>
          <w:p w14:paraId="0DEDA495" w14:textId="79328F85" w:rsidR="004C04D4" w:rsidRDefault="004C04D4" w:rsidP="00D63D5A">
            <w:pPr>
              <w:jc w:val="center"/>
              <w:rPr>
                <w:rFonts w:ascii="Garamond" w:hAnsi="Garamond"/>
                <w:b/>
                <w:bCs/>
                <w:sz w:val="22"/>
                <w:szCs w:val="22"/>
              </w:rPr>
            </w:pPr>
            <w:r w:rsidRPr="7555AAFA">
              <w:rPr>
                <w:rFonts w:ascii="Garamond" w:hAnsi="Garamond"/>
                <w:b/>
                <w:bCs/>
                <w:sz w:val="22"/>
                <w:szCs w:val="22"/>
              </w:rPr>
              <w:t>1.15</w:t>
            </w:r>
          </w:p>
        </w:tc>
        <w:tc>
          <w:tcPr>
            <w:tcW w:w="2250" w:type="dxa"/>
          </w:tcPr>
          <w:p w14:paraId="75F0FC65" w14:textId="77777777" w:rsidR="004C04D4" w:rsidRDefault="008C57CD" w:rsidP="00D63D5A">
            <w:pPr>
              <w:rPr>
                <w:rFonts w:ascii="Garamond" w:hAnsi="Garamond"/>
                <w:b/>
                <w:bCs/>
                <w:sz w:val="22"/>
                <w:szCs w:val="22"/>
              </w:rPr>
            </w:pPr>
            <w:r w:rsidRPr="7555AAFA">
              <w:rPr>
                <w:rFonts w:ascii="Garamond" w:hAnsi="Garamond"/>
                <w:b/>
                <w:bCs/>
                <w:sz w:val="22"/>
                <w:szCs w:val="22"/>
              </w:rPr>
              <w:t>2.6 Research/Evaluation</w:t>
            </w:r>
          </w:p>
          <w:p w14:paraId="70CFA51E" w14:textId="4CFD0322" w:rsidR="007C1F14" w:rsidRDefault="007C1F14" w:rsidP="00D63D5A">
            <w:pPr>
              <w:rPr>
                <w:rFonts w:ascii="Garamond" w:hAnsi="Garamond"/>
                <w:b/>
                <w:bCs/>
                <w:sz w:val="22"/>
                <w:szCs w:val="22"/>
              </w:rPr>
            </w:pPr>
            <w:r w:rsidRPr="7555AAFA">
              <w:rPr>
                <w:rFonts w:ascii="Garamond" w:hAnsi="Garamond"/>
                <w:b/>
                <w:bCs/>
                <w:sz w:val="22"/>
                <w:szCs w:val="22"/>
              </w:rPr>
              <w:t>2.9 BC/DR</w:t>
            </w:r>
          </w:p>
        </w:tc>
        <w:tc>
          <w:tcPr>
            <w:tcW w:w="9351" w:type="dxa"/>
          </w:tcPr>
          <w:p w14:paraId="242721D0" w14:textId="77777777" w:rsidR="007C1F14" w:rsidRPr="007C1F14" w:rsidRDefault="007C1F14" w:rsidP="007C1F14">
            <w:pPr>
              <w:rPr>
                <w:rFonts w:ascii="Garamond" w:hAnsi="Garamond"/>
                <w:sz w:val="22"/>
                <w:szCs w:val="22"/>
              </w:rPr>
            </w:pPr>
            <w:r w:rsidRPr="7555AAFA">
              <w:rPr>
                <w:rFonts w:ascii="Garamond" w:hAnsi="Garamond"/>
                <w:sz w:val="22"/>
                <w:szCs w:val="22"/>
              </w:rPr>
              <w:t>Provide your system architecture document (current state and target), backup/restore approach, and BC/DR plan specific to this program, including annual update process and roles/responsibilities.</w:t>
            </w:r>
          </w:p>
          <w:p w14:paraId="68FE6A8E" w14:textId="77777777" w:rsidR="004C04D4" w:rsidRPr="00AD72F6" w:rsidRDefault="004C04D4" w:rsidP="00D63D5A">
            <w:pPr>
              <w:rPr>
                <w:rFonts w:ascii="Garamond" w:hAnsi="Garamond"/>
                <w:sz w:val="22"/>
                <w:szCs w:val="22"/>
              </w:rPr>
            </w:pPr>
          </w:p>
        </w:tc>
      </w:tr>
    </w:tbl>
    <w:p w14:paraId="07727A9D" w14:textId="77777777" w:rsidR="00DA0C46" w:rsidRPr="00AF62AC" w:rsidRDefault="00DA0C46">
      <w:pPr>
        <w:rPr>
          <w:rFonts w:ascii="Garamond" w:eastAsia="Times New Roman" w:hAnsi="Garamond" w:cs="Times New Roman"/>
          <w:sz w:val="22"/>
          <w:szCs w:val="22"/>
        </w:rPr>
      </w:pPr>
    </w:p>
    <w:p w14:paraId="7FD1047A" w14:textId="77777777" w:rsidR="007A7CD3" w:rsidRPr="00AF62AC" w:rsidRDefault="007A7CD3">
      <w:pPr>
        <w:rPr>
          <w:rFonts w:ascii="Garamond" w:eastAsia="Times New Roman" w:hAnsi="Garamond" w:cs="Times New Roman"/>
          <w:sz w:val="22"/>
          <w:szCs w:val="22"/>
        </w:rPr>
      </w:pPr>
    </w:p>
    <w:p w14:paraId="10A5AC91" w14:textId="07882CBA" w:rsidR="00EE27CE" w:rsidRDefault="00EE27CE">
      <w:pPr>
        <w:rPr>
          <w:rFonts w:ascii="Garamond" w:eastAsia="Times New Roman" w:hAnsi="Garamond" w:cs="Times New Roman"/>
          <w:sz w:val="22"/>
          <w:szCs w:val="22"/>
        </w:rPr>
      </w:pPr>
    </w:p>
    <w:p w14:paraId="47594B39" w14:textId="77777777" w:rsidR="007A7CD3" w:rsidRPr="00AF62AC" w:rsidRDefault="007A7CD3">
      <w:pPr>
        <w:rPr>
          <w:rFonts w:ascii="Garamond" w:eastAsia="Times New Roman" w:hAnsi="Garamond" w:cs="Times New Roman"/>
          <w:sz w:val="22"/>
          <w:szCs w:val="22"/>
        </w:rPr>
      </w:pPr>
    </w:p>
    <w:p w14:paraId="377ECED2" w14:textId="77777777" w:rsidR="00DA0C46" w:rsidRPr="00AF62AC" w:rsidRDefault="00DA0C46">
      <w:pPr>
        <w:rPr>
          <w:rFonts w:ascii="Garamond" w:eastAsia="Times New Roman" w:hAnsi="Garamond" w:cs="Times New Roman"/>
          <w:b/>
          <w:sz w:val="22"/>
          <w:szCs w:val="22"/>
        </w:rPr>
        <w:sectPr w:rsidR="00DA0C46" w:rsidRPr="00AF62AC" w:rsidSect="007A7CD3">
          <w:footerReference w:type="default" r:id="rId11"/>
          <w:pgSz w:w="15840" w:h="12240"/>
          <w:pgMar w:top="1440" w:right="1440" w:bottom="1440" w:left="1440" w:header="0" w:footer="720" w:gutter="0"/>
          <w:pgNumType w:start="1"/>
          <w:cols w:space="720"/>
        </w:sectPr>
      </w:pPr>
    </w:p>
    <w:p w14:paraId="2FBDCA25" w14:textId="2992B3A8" w:rsidR="00DA0C46" w:rsidRDefault="0017042F" w:rsidP="0017042F">
      <w:pPr>
        <w:ind w:left="360"/>
        <w:contextualSpacing/>
        <w:rPr>
          <w:rFonts w:ascii="Garamond" w:eastAsia="Times New Roman" w:hAnsi="Garamond" w:cs="Times New Roman"/>
          <w:b/>
          <w:bCs/>
          <w:sz w:val="22"/>
          <w:szCs w:val="22"/>
        </w:rPr>
      </w:pPr>
      <w:r w:rsidRPr="59293111">
        <w:rPr>
          <w:rFonts w:ascii="Garamond" w:eastAsia="Times New Roman" w:hAnsi="Garamond" w:cs="Times New Roman"/>
          <w:b/>
          <w:bCs/>
          <w:sz w:val="22"/>
          <w:szCs w:val="22"/>
        </w:rPr>
        <w:t xml:space="preserve">Section </w:t>
      </w:r>
      <w:r w:rsidR="00E010AB">
        <w:rPr>
          <w:rFonts w:ascii="Garamond" w:eastAsia="Times New Roman" w:hAnsi="Garamond" w:cs="Times New Roman"/>
          <w:b/>
          <w:bCs/>
          <w:sz w:val="22"/>
          <w:szCs w:val="22"/>
        </w:rPr>
        <w:t>2</w:t>
      </w:r>
      <w:r w:rsidRPr="59293111">
        <w:rPr>
          <w:rFonts w:ascii="Garamond" w:eastAsia="Times New Roman" w:hAnsi="Garamond" w:cs="Times New Roman"/>
          <w:b/>
          <w:bCs/>
          <w:sz w:val="22"/>
          <w:szCs w:val="22"/>
        </w:rPr>
        <w:t xml:space="preserve">: </w:t>
      </w:r>
      <w:r w:rsidR="00D00EAB">
        <w:rPr>
          <w:rFonts w:ascii="Garamond" w:eastAsia="Times New Roman" w:hAnsi="Garamond" w:cs="Times New Roman"/>
          <w:b/>
          <w:bCs/>
          <w:sz w:val="22"/>
          <w:szCs w:val="22"/>
        </w:rPr>
        <w:t>Table of Contents</w:t>
      </w:r>
    </w:p>
    <w:p w14:paraId="6C06BB5A" w14:textId="5BFB7FB7" w:rsidR="00154660" w:rsidRPr="00AF62AC" w:rsidRDefault="00154660" w:rsidP="0017042F">
      <w:pPr>
        <w:ind w:left="360"/>
        <w:contextualSpacing/>
        <w:rPr>
          <w:rFonts w:ascii="Garamond" w:eastAsia="Times New Roman" w:hAnsi="Garamond" w:cs="Times New Roman"/>
          <w:b/>
          <w:bCs/>
          <w:sz w:val="22"/>
          <w:szCs w:val="22"/>
        </w:rPr>
      </w:pPr>
      <w:r w:rsidRPr="00D0480D">
        <w:rPr>
          <w:rFonts w:ascii="Garamond" w:eastAsia="Times New Roman" w:hAnsi="Garamond" w:cs="Times New Roman"/>
          <w:b/>
          <w:bCs/>
          <w:color w:val="FF0000"/>
          <w:sz w:val="22"/>
          <w:szCs w:val="22"/>
        </w:rPr>
        <w:t xml:space="preserve">Instructions: </w:t>
      </w:r>
      <w:r w:rsidRPr="00D0480D">
        <w:rPr>
          <w:rFonts w:ascii="Garamond" w:eastAsia="Times New Roman" w:hAnsi="Garamond" w:cs="Times New Roman"/>
          <w:sz w:val="22"/>
          <w:szCs w:val="22"/>
        </w:rPr>
        <w:t xml:space="preserve">After responding to all questions above, vendor should add page numbers </w:t>
      </w:r>
      <w:r w:rsidR="00D0480D" w:rsidRPr="00D0480D">
        <w:rPr>
          <w:rFonts w:ascii="Garamond" w:eastAsia="Times New Roman" w:hAnsi="Garamond" w:cs="Times New Roman"/>
          <w:sz w:val="22"/>
          <w:szCs w:val="22"/>
        </w:rPr>
        <w:t>for each question/response.</w:t>
      </w:r>
    </w:p>
    <w:p w14:paraId="1F00BB98" w14:textId="77777777" w:rsidR="00DA0C46" w:rsidRPr="00AF62AC" w:rsidRDefault="00DA0C46">
      <w:pPr>
        <w:rPr>
          <w:rFonts w:ascii="Garamond" w:eastAsia="Times New Roman" w:hAnsi="Garamond" w:cs="Times New Roman"/>
          <w:b/>
          <w:sz w:val="22"/>
          <w:szCs w:val="22"/>
        </w:rPr>
      </w:pPr>
    </w:p>
    <w:p w14:paraId="7A297B00" w14:textId="38DDC72B" w:rsidR="00DA0C46" w:rsidRPr="00AF62AC" w:rsidRDefault="22286A9F">
      <w:pPr>
        <w:rPr>
          <w:rFonts w:ascii="Garamond" w:eastAsia="Times New Roman" w:hAnsi="Garamond" w:cs="Times New Roman"/>
          <w:b/>
          <w:bCs/>
          <w:sz w:val="22"/>
          <w:szCs w:val="22"/>
        </w:rPr>
      </w:pPr>
      <w:r w:rsidRPr="5F778AC9">
        <w:rPr>
          <w:rFonts w:ascii="Garamond" w:eastAsia="Times New Roman" w:hAnsi="Garamond" w:cs="Times New Roman"/>
          <w:b/>
          <w:bCs/>
          <w:sz w:val="22"/>
          <w:szCs w:val="22"/>
        </w:rPr>
        <w:t xml:space="preserve">Section </w:t>
      </w:r>
      <w:r w:rsidR="00E66475" w:rsidRPr="00AF62AC">
        <w:rPr>
          <w:rFonts w:ascii="Garamond" w:eastAsia="Times New Roman" w:hAnsi="Garamond" w:cs="Times New Roman"/>
          <w:b/>
          <w:bCs/>
          <w:sz w:val="22"/>
          <w:szCs w:val="22"/>
        </w:rPr>
        <w:t>1</w:t>
      </w:r>
      <w:r w:rsidRPr="5F778AC9">
        <w:rPr>
          <w:rFonts w:ascii="Garamond" w:eastAsia="Times New Roman" w:hAnsi="Garamond" w:cs="Times New Roman"/>
          <w:b/>
          <w:bCs/>
          <w:sz w:val="22"/>
          <w:szCs w:val="22"/>
        </w:rPr>
        <w:t>:</w:t>
      </w:r>
      <w:r w:rsidR="00E66475" w:rsidRPr="00AF62AC">
        <w:rPr>
          <w:rFonts w:ascii="Garamond" w:eastAsia="Times New Roman" w:hAnsi="Garamond" w:cs="Times New Roman"/>
          <w:b/>
          <w:bCs/>
          <w:sz w:val="22"/>
          <w:szCs w:val="22"/>
        </w:rPr>
        <w:t xml:space="preserve"> </w:t>
      </w:r>
      <w:r w:rsidRPr="05E94826">
        <w:rPr>
          <w:rFonts w:ascii="Garamond" w:eastAsia="Times New Roman" w:hAnsi="Garamond" w:cs="Times New Roman"/>
          <w:b/>
          <w:bCs/>
          <w:sz w:val="22"/>
          <w:szCs w:val="22"/>
        </w:rPr>
        <w:t>Scope of Work</w:t>
      </w:r>
      <w:r w:rsidR="00901050" w:rsidRPr="00AF62AC">
        <w:rPr>
          <w:rFonts w:ascii="Garamond" w:eastAsia="Times New Roman" w:hAnsi="Garamond" w:cs="Times New Roman"/>
          <w:b/>
          <w:bCs/>
          <w:sz w:val="22"/>
          <w:szCs w:val="22"/>
        </w:rPr>
        <w:t xml:space="preserve"> Questions</w:t>
      </w:r>
    </w:p>
    <w:tbl>
      <w:tblPr>
        <w:tblW w:w="3708"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638"/>
        <w:gridCol w:w="2070"/>
      </w:tblGrid>
      <w:tr w:rsidR="00DC5841" w:rsidRPr="00AF62AC" w14:paraId="03249ACA" w14:textId="77777777" w:rsidTr="7555AAFA">
        <w:trPr>
          <w:trHeight w:val="240"/>
        </w:trPr>
        <w:tc>
          <w:tcPr>
            <w:tcW w:w="1638" w:type="dxa"/>
            <w:shd w:val="clear" w:color="auto" w:fill="D9D9D9" w:themeFill="background1" w:themeFillShade="D9"/>
          </w:tcPr>
          <w:p w14:paraId="2460A577" w14:textId="77777777" w:rsidR="00DA0C46" w:rsidRPr="00AF62AC" w:rsidRDefault="00901050">
            <w:pPr>
              <w:rPr>
                <w:rFonts w:ascii="Garamond" w:hAnsi="Garamond"/>
                <w:b/>
                <w:bCs/>
                <w:sz w:val="22"/>
                <w:szCs w:val="22"/>
              </w:rPr>
            </w:pPr>
            <w:r w:rsidRPr="00AF62AC">
              <w:rPr>
                <w:rFonts w:ascii="Garamond" w:hAnsi="Garamond"/>
                <w:b/>
                <w:bCs/>
                <w:sz w:val="22"/>
                <w:szCs w:val="22"/>
              </w:rPr>
              <w:t>Question #</w:t>
            </w:r>
          </w:p>
        </w:tc>
        <w:tc>
          <w:tcPr>
            <w:tcW w:w="2070" w:type="dxa"/>
            <w:shd w:val="clear" w:color="auto" w:fill="D9D9D9" w:themeFill="background1" w:themeFillShade="D9"/>
          </w:tcPr>
          <w:p w14:paraId="2AB88074" w14:textId="77777777" w:rsidR="00DA0C46" w:rsidRPr="00AF62AC" w:rsidRDefault="00901050">
            <w:pPr>
              <w:rPr>
                <w:rFonts w:ascii="Garamond" w:hAnsi="Garamond"/>
                <w:b/>
                <w:bCs/>
                <w:sz w:val="22"/>
                <w:szCs w:val="22"/>
              </w:rPr>
            </w:pPr>
            <w:r w:rsidRPr="00AF62AC">
              <w:rPr>
                <w:rFonts w:ascii="Garamond" w:hAnsi="Garamond"/>
                <w:b/>
                <w:bCs/>
                <w:sz w:val="22"/>
                <w:szCs w:val="22"/>
              </w:rPr>
              <w:t>Response Page #</w:t>
            </w:r>
          </w:p>
        </w:tc>
      </w:tr>
      <w:tr w:rsidR="00F25B6D" w:rsidRPr="00AF62AC" w14:paraId="17934CAF" w14:textId="77777777" w:rsidTr="7555AAFA">
        <w:trPr>
          <w:trHeight w:val="320"/>
        </w:trPr>
        <w:tc>
          <w:tcPr>
            <w:tcW w:w="1638" w:type="dxa"/>
          </w:tcPr>
          <w:p w14:paraId="2E52F726" w14:textId="77777777" w:rsidR="00DA0C46" w:rsidRPr="00AF62AC" w:rsidRDefault="00DA0C46" w:rsidP="006B072D">
            <w:pPr>
              <w:numPr>
                <w:ilvl w:val="0"/>
                <w:numId w:val="33"/>
              </w:numPr>
              <w:ind w:hanging="360"/>
              <w:rPr>
                <w:rFonts w:ascii="Garamond" w:hAnsi="Garamond"/>
                <w:b/>
                <w:sz w:val="22"/>
                <w:szCs w:val="22"/>
              </w:rPr>
            </w:pPr>
          </w:p>
        </w:tc>
        <w:tc>
          <w:tcPr>
            <w:tcW w:w="2070" w:type="dxa"/>
          </w:tcPr>
          <w:p w14:paraId="3FE03663" w14:textId="77777777" w:rsidR="00DA0C46" w:rsidRPr="00AF62AC" w:rsidRDefault="00DA0C46">
            <w:pPr>
              <w:rPr>
                <w:rFonts w:ascii="Garamond" w:hAnsi="Garamond"/>
                <w:b/>
                <w:sz w:val="22"/>
                <w:szCs w:val="22"/>
              </w:rPr>
            </w:pPr>
          </w:p>
        </w:tc>
      </w:tr>
      <w:tr w:rsidR="00F25B6D" w:rsidRPr="00AF62AC" w14:paraId="7827FD94" w14:textId="77777777" w:rsidTr="7555AAFA">
        <w:trPr>
          <w:trHeight w:val="320"/>
        </w:trPr>
        <w:tc>
          <w:tcPr>
            <w:tcW w:w="1638" w:type="dxa"/>
          </w:tcPr>
          <w:p w14:paraId="08F18B74" w14:textId="77777777" w:rsidR="00DA0C46" w:rsidRPr="00AF62AC" w:rsidRDefault="00DA0C46" w:rsidP="006B072D">
            <w:pPr>
              <w:numPr>
                <w:ilvl w:val="0"/>
                <w:numId w:val="33"/>
              </w:numPr>
              <w:ind w:hanging="360"/>
              <w:rPr>
                <w:rFonts w:ascii="Garamond" w:hAnsi="Garamond"/>
                <w:b/>
                <w:sz w:val="22"/>
                <w:szCs w:val="22"/>
              </w:rPr>
            </w:pPr>
          </w:p>
        </w:tc>
        <w:tc>
          <w:tcPr>
            <w:tcW w:w="2070" w:type="dxa"/>
          </w:tcPr>
          <w:p w14:paraId="357F8542" w14:textId="77777777" w:rsidR="00DA0C46" w:rsidRPr="00AF62AC" w:rsidRDefault="00DA0C46">
            <w:pPr>
              <w:rPr>
                <w:rFonts w:ascii="Garamond" w:hAnsi="Garamond"/>
                <w:b/>
                <w:sz w:val="22"/>
                <w:szCs w:val="22"/>
              </w:rPr>
            </w:pPr>
          </w:p>
        </w:tc>
      </w:tr>
      <w:tr w:rsidR="00F25B6D" w:rsidRPr="00AF62AC" w14:paraId="063BBF0D" w14:textId="77777777" w:rsidTr="7555AAFA">
        <w:trPr>
          <w:trHeight w:val="320"/>
        </w:trPr>
        <w:tc>
          <w:tcPr>
            <w:tcW w:w="1638" w:type="dxa"/>
          </w:tcPr>
          <w:p w14:paraId="31381758" w14:textId="77777777" w:rsidR="00DA0C46" w:rsidRPr="00AF62AC" w:rsidRDefault="00DA0C46" w:rsidP="006B072D">
            <w:pPr>
              <w:numPr>
                <w:ilvl w:val="0"/>
                <w:numId w:val="33"/>
              </w:numPr>
              <w:ind w:hanging="360"/>
              <w:rPr>
                <w:rFonts w:ascii="Garamond" w:hAnsi="Garamond"/>
                <w:b/>
                <w:sz w:val="22"/>
                <w:szCs w:val="22"/>
              </w:rPr>
            </w:pPr>
          </w:p>
        </w:tc>
        <w:tc>
          <w:tcPr>
            <w:tcW w:w="2070" w:type="dxa"/>
          </w:tcPr>
          <w:p w14:paraId="4FE4591E" w14:textId="77777777" w:rsidR="00DA0C46" w:rsidRPr="00AF62AC" w:rsidRDefault="00DA0C46">
            <w:pPr>
              <w:rPr>
                <w:rFonts w:ascii="Garamond" w:hAnsi="Garamond"/>
                <w:b/>
                <w:sz w:val="22"/>
                <w:szCs w:val="22"/>
              </w:rPr>
            </w:pPr>
          </w:p>
        </w:tc>
      </w:tr>
      <w:tr w:rsidR="00F25B6D" w:rsidRPr="00AF62AC" w14:paraId="1DB6A722" w14:textId="77777777" w:rsidTr="7555AAFA">
        <w:trPr>
          <w:trHeight w:val="320"/>
        </w:trPr>
        <w:tc>
          <w:tcPr>
            <w:tcW w:w="1638" w:type="dxa"/>
          </w:tcPr>
          <w:p w14:paraId="3D1CFF75" w14:textId="77777777" w:rsidR="00DA0C46" w:rsidRPr="00AF62AC" w:rsidRDefault="00DA0C46" w:rsidP="006B072D">
            <w:pPr>
              <w:numPr>
                <w:ilvl w:val="0"/>
                <w:numId w:val="33"/>
              </w:numPr>
              <w:ind w:hanging="360"/>
              <w:rPr>
                <w:rFonts w:ascii="Garamond" w:hAnsi="Garamond"/>
                <w:b/>
                <w:sz w:val="22"/>
                <w:szCs w:val="22"/>
              </w:rPr>
            </w:pPr>
          </w:p>
        </w:tc>
        <w:tc>
          <w:tcPr>
            <w:tcW w:w="2070" w:type="dxa"/>
          </w:tcPr>
          <w:p w14:paraId="1C810C04" w14:textId="77777777" w:rsidR="00DA0C46" w:rsidRPr="00AF62AC" w:rsidRDefault="00DA0C46">
            <w:pPr>
              <w:rPr>
                <w:rFonts w:ascii="Garamond" w:hAnsi="Garamond"/>
                <w:b/>
                <w:sz w:val="22"/>
                <w:szCs w:val="22"/>
              </w:rPr>
            </w:pPr>
          </w:p>
        </w:tc>
      </w:tr>
      <w:tr w:rsidR="00F25B6D" w:rsidRPr="00AF62AC" w14:paraId="33BAF363" w14:textId="77777777" w:rsidTr="7555AAFA">
        <w:trPr>
          <w:trHeight w:val="320"/>
        </w:trPr>
        <w:tc>
          <w:tcPr>
            <w:tcW w:w="1638" w:type="dxa"/>
          </w:tcPr>
          <w:p w14:paraId="0336873E" w14:textId="77777777" w:rsidR="00DA0C46" w:rsidRPr="00AF62AC" w:rsidRDefault="00DA0C46" w:rsidP="006B072D">
            <w:pPr>
              <w:numPr>
                <w:ilvl w:val="0"/>
                <w:numId w:val="33"/>
              </w:numPr>
              <w:ind w:hanging="360"/>
              <w:rPr>
                <w:rFonts w:ascii="Garamond" w:hAnsi="Garamond"/>
                <w:b/>
                <w:sz w:val="22"/>
                <w:szCs w:val="22"/>
              </w:rPr>
            </w:pPr>
          </w:p>
        </w:tc>
        <w:tc>
          <w:tcPr>
            <w:tcW w:w="2070" w:type="dxa"/>
          </w:tcPr>
          <w:p w14:paraId="5DEEF85D" w14:textId="77777777" w:rsidR="00DA0C46" w:rsidRPr="00AF62AC" w:rsidRDefault="00DA0C46">
            <w:pPr>
              <w:rPr>
                <w:rFonts w:ascii="Garamond" w:hAnsi="Garamond"/>
                <w:b/>
                <w:sz w:val="22"/>
                <w:szCs w:val="22"/>
              </w:rPr>
            </w:pPr>
          </w:p>
        </w:tc>
      </w:tr>
      <w:tr w:rsidR="00F25B6D" w:rsidRPr="00AF62AC" w14:paraId="1C0FE038" w14:textId="77777777" w:rsidTr="7555AAFA">
        <w:trPr>
          <w:trHeight w:val="320"/>
        </w:trPr>
        <w:tc>
          <w:tcPr>
            <w:tcW w:w="1638" w:type="dxa"/>
          </w:tcPr>
          <w:p w14:paraId="2617E127" w14:textId="77777777" w:rsidR="00DA0C46" w:rsidRPr="00AF62AC" w:rsidRDefault="00DA0C46" w:rsidP="006B072D">
            <w:pPr>
              <w:numPr>
                <w:ilvl w:val="0"/>
                <w:numId w:val="33"/>
              </w:numPr>
              <w:ind w:hanging="360"/>
              <w:rPr>
                <w:rFonts w:ascii="Garamond" w:hAnsi="Garamond"/>
                <w:b/>
                <w:sz w:val="22"/>
                <w:szCs w:val="22"/>
              </w:rPr>
            </w:pPr>
          </w:p>
        </w:tc>
        <w:tc>
          <w:tcPr>
            <w:tcW w:w="2070" w:type="dxa"/>
          </w:tcPr>
          <w:p w14:paraId="7D2553E1" w14:textId="77777777" w:rsidR="00DA0C46" w:rsidRPr="00AF62AC" w:rsidRDefault="00DA0C46">
            <w:pPr>
              <w:rPr>
                <w:rFonts w:ascii="Garamond" w:hAnsi="Garamond"/>
                <w:b/>
                <w:sz w:val="22"/>
                <w:szCs w:val="22"/>
              </w:rPr>
            </w:pPr>
          </w:p>
        </w:tc>
      </w:tr>
      <w:tr w:rsidR="00F25B6D" w:rsidRPr="00AF62AC" w14:paraId="0D5D31C2" w14:textId="77777777" w:rsidTr="7555AAFA">
        <w:trPr>
          <w:trHeight w:val="320"/>
        </w:trPr>
        <w:tc>
          <w:tcPr>
            <w:tcW w:w="1638" w:type="dxa"/>
          </w:tcPr>
          <w:p w14:paraId="28197307" w14:textId="77777777" w:rsidR="00DA0C46" w:rsidRPr="00AF62AC" w:rsidRDefault="00DA0C46" w:rsidP="006B072D">
            <w:pPr>
              <w:numPr>
                <w:ilvl w:val="0"/>
                <w:numId w:val="33"/>
              </w:numPr>
              <w:ind w:hanging="360"/>
              <w:rPr>
                <w:rFonts w:ascii="Garamond" w:hAnsi="Garamond"/>
                <w:b/>
                <w:sz w:val="22"/>
                <w:szCs w:val="22"/>
              </w:rPr>
            </w:pPr>
          </w:p>
        </w:tc>
        <w:tc>
          <w:tcPr>
            <w:tcW w:w="2070" w:type="dxa"/>
          </w:tcPr>
          <w:p w14:paraId="735E8D3C" w14:textId="77777777" w:rsidR="00DA0C46" w:rsidRPr="00AF62AC" w:rsidRDefault="00DA0C46">
            <w:pPr>
              <w:rPr>
                <w:rFonts w:ascii="Garamond" w:hAnsi="Garamond"/>
                <w:b/>
                <w:sz w:val="22"/>
                <w:szCs w:val="22"/>
              </w:rPr>
            </w:pPr>
          </w:p>
        </w:tc>
      </w:tr>
      <w:tr w:rsidR="00A8433C" w:rsidRPr="00AF62AC" w14:paraId="7FF6FFB8" w14:textId="77777777" w:rsidTr="7555AAFA">
        <w:trPr>
          <w:trHeight w:val="320"/>
        </w:trPr>
        <w:tc>
          <w:tcPr>
            <w:tcW w:w="1638" w:type="dxa"/>
          </w:tcPr>
          <w:p w14:paraId="75DE6502" w14:textId="77777777" w:rsidR="00A8433C" w:rsidRPr="00AF62AC" w:rsidRDefault="00A8433C" w:rsidP="006B072D">
            <w:pPr>
              <w:numPr>
                <w:ilvl w:val="0"/>
                <w:numId w:val="33"/>
              </w:numPr>
              <w:ind w:hanging="360"/>
              <w:rPr>
                <w:rFonts w:ascii="Garamond" w:hAnsi="Garamond"/>
                <w:b/>
                <w:sz w:val="22"/>
                <w:szCs w:val="22"/>
              </w:rPr>
            </w:pPr>
          </w:p>
        </w:tc>
        <w:tc>
          <w:tcPr>
            <w:tcW w:w="2070" w:type="dxa"/>
          </w:tcPr>
          <w:p w14:paraId="6FD60126" w14:textId="77777777" w:rsidR="00A8433C" w:rsidRPr="00AF62AC" w:rsidRDefault="00A8433C">
            <w:pPr>
              <w:rPr>
                <w:rFonts w:ascii="Garamond" w:hAnsi="Garamond"/>
                <w:b/>
                <w:sz w:val="22"/>
                <w:szCs w:val="22"/>
              </w:rPr>
            </w:pPr>
          </w:p>
        </w:tc>
      </w:tr>
      <w:tr w:rsidR="00A8433C" w:rsidRPr="00AF62AC" w14:paraId="654BECF1" w14:textId="77777777" w:rsidTr="7555AAFA">
        <w:trPr>
          <w:trHeight w:val="320"/>
        </w:trPr>
        <w:tc>
          <w:tcPr>
            <w:tcW w:w="1638" w:type="dxa"/>
          </w:tcPr>
          <w:p w14:paraId="32B51DAE" w14:textId="77777777" w:rsidR="00A8433C" w:rsidRPr="00AF62AC" w:rsidRDefault="00A8433C" w:rsidP="006B072D">
            <w:pPr>
              <w:numPr>
                <w:ilvl w:val="0"/>
                <w:numId w:val="33"/>
              </w:numPr>
              <w:ind w:hanging="360"/>
              <w:rPr>
                <w:rFonts w:ascii="Garamond" w:hAnsi="Garamond"/>
                <w:b/>
                <w:sz w:val="22"/>
                <w:szCs w:val="22"/>
              </w:rPr>
            </w:pPr>
          </w:p>
        </w:tc>
        <w:tc>
          <w:tcPr>
            <w:tcW w:w="2070" w:type="dxa"/>
          </w:tcPr>
          <w:p w14:paraId="69405D65" w14:textId="77777777" w:rsidR="00A8433C" w:rsidRPr="00AF62AC" w:rsidRDefault="00A8433C">
            <w:pPr>
              <w:rPr>
                <w:rFonts w:ascii="Garamond" w:hAnsi="Garamond"/>
                <w:b/>
                <w:sz w:val="22"/>
                <w:szCs w:val="22"/>
              </w:rPr>
            </w:pPr>
          </w:p>
        </w:tc>
      </w:tr>
      <w:tr w:rsidR="00E15B31" w:rsidRPr="00AF62AC" w14:paraId="3512618A" w14:textId="77777777" w:rsidTr="7555AAFA">
        <w:trPr>
          <w:trHeight w:val="320"/>
        </w:trPr>
        <w:tc>
          <w:tcPr>
            <w:tcW w:w="1638" w:type="dxa"/>
          </w:tcPr>
          <w:p w14:paraId="4FFBEB21" w14:textId="77777777" w:rsidR="00E15B31" w:rsidRPr="00AF62AC" w:rsidRDefault="00E15B31" w:rsidP="7555AAFA">
            <w:pPr>
              <w:numPr>
                <w:ilvl w:val="0"/>
                <w:numId w:val="33"/>
              </w:numPr>
              <w:ind w:hanging="360"/>
              <w:rPr>
                <w:rFonts w:ascii="Garamond" w:hAnsi="Garamond"/>
                <w:b/>
                <w:bCs/>
                <w:sz w:val="22"/>
                <w:szCs w:val="22"/>
              </w:rPr>
            </w:pPr>
          </w:p>
        </w:tc>
        <w:tc>
          <w:tcPr>
            <w:tcW w:w="2070" w:type="dxa"/>
          </w:tcPr>
          <w:p w14:paraId="0E78383E" w14:textId="77777777" w:rsidR="00E15B31" w:rsidRPr="00AF62AC" w:rsidRDefault="00E15B31" w:rsidP="7555AAFA">
            <w:pPr>
              <w:rPr>
                <w:rFonts w:ascii="Garamond" w:hAnsi="Garamond"/>
                <w:b/>
                <w:bCs/>
                <w:sz w:val="22"/>
                <w:szCs w:val="22"/>
              </w:rPr>
            </w:pPr>
          </w:p>
        </w:tc>
      </w:tr>
      <w:tr w:rsidR="009D65F5" w:rsidRPr="00AF62AC" w14:paraId="4F4EA930" w14:textId="77777777" w:rsidTr="7555AAFA">
        <w:trPr>
          <w:trHeight w:val="320"/>
        </w:trPr>
        <w:tc>
          <w:tcPr>
            <w:tcW w:w="1638" w:type="dxa"/>
          </w:tcPr>
          <w:p w14:paraId="72805912" w14:textId="77777777" w:rsidR="009D65F5" w:rsidRPr="00AF62AC" w:rsidRDefault="009D65F5" w:rsidP="7555AAFA">
            <w:pPr>
              <w:numPr>
                <w:ilvl w:val="0"/>
                <w:numId w:val="33"/>
              </w:numPr>
              <w:ind w:hanging="360"/>
              <w:rPr>
                <w:rFonts w:ascii="Garamond" w:hAnsi="Garamond"/>
                <w:b/>
                <w:bCs/>
                <w:sz w:val="22"/>
                <w:szCs w:val="22"/>
              </w:rPr>
            </w:pPr>
          </w:p>
        </w:tc>
        <w:tc>
          <w:tcPr>
            <w:tcW w:w="2070" w:type="dxa"/>
          </w:tcPr>
          <w:p w14:paraId="40E5E9FF" w14:textId="77777777" w:rsidR="009D65F5" w:rsidRPr="00AF62AC" w:rsidRDefault="009D65F5" w:rsidP="7555AAFA">
            <w:pPr>
              <w:rPr>
                <w:rFonts w:ascii="Garamond" w:hAnsi="Garamond"/>
                <w:b/>
                <w:bCs/>
                <w:sz w:val="22"/>
                <w:szCs w:val="22"/>
              </w:rPr>
            </w:pPr>
          </w:p>
        </w:tc>
      </w:tr>
      <w:tr w:rsidR="00E6396F" w:rsidRPr="00AF62AC" w14:paraId="42E5B21B" w14:textId="77777777" w:rsidTr="7555AAFA">
        <w:trPr>
          <w:trHeight w:val="320"/>
        </w:trPr>
        <w:tc>
          <w:tcPr>
            <w:tcW w:w="1638" w:type="dxa"/>
          </w:tcPr>
          <w:p w14:paraId="7D88BC1C" w14:textId="77777777" w:rsidR="00E6396F" w:rsidRPr="00AF62AC" w:rsidRDefault="00E6396F" w:rsidP="7555AAFA">
            <w:pPr>
              <w:numPr>
                <w:ilvl w:val="0"/>
                <w:numId w:val="33"/>
              </w:numPr>
              <w:ind w:hanging="360"/>
              <w:rPr>
                <w:rFonts w:ascii="Garamond" w:hAnsi="Garamond"/>
                <w:b/>
                <w:bCs/>
                <w:sz w:val="22"/>
                <w:szCs w:val="22"/>
              </w:rPr>
            </w:pPr>
          </w:p>
        </w:tc>
        <w:tc>
          <w:tcPr>
            <w:tcW w:w="2070" w:type="dxa"/>
          </w:tcPr>
          <w:p w14:paraId="01A570D1" w14:textId="77777777" w:rsidR="00E6396F" w:rsidRPr="00AF62AC" w:rsidRDefault="00E6396F" w:rsidP="7555AAFA">
            <w:pPr>
              <w:rPr>
                <w:rFonts w:ascii="Garamond" w:hAnsi="Garamond"/>
                <w:b/>
                <w:bCs/>
                <w:sz w:val="22"/>
                <w:szCs w:val="22"/>
              </w:rPr>
            </w:pPr>
          </w:p>
        </w:tc>
      </w:tr>
      <w:tr w:rsidR="00E6396F" w:rsidRPr="00AF62AC" w14:paraId="5BCA3CD3" w14:textId="77777777" w:rsidTr="7555AAFA">
        <w:trPr>
          <w:trHeight w:val="320"/>
        </w:trPr>
        <w:tc>
          <w:tcPr>
            <w:tcW w:w="1638" w:type="dxa"/>
          </w:tcPr>
          <w:p w14:paraId="14D6D38C" w14:textId="77777777" w:rsidR="00E6396F" w:rsidRPr="00AF62AC" w:rsidRDefault="00E6396F" w:rsidP="7555AAFA">
            <w:pPr>
              <w:numPr>
                <w:ilvl w:val="0"/>
                <w:numId w:val="33"/>
              </w:numPr>
              <w:ind w:hanging="360"/>
              <w:rPr>
                <w:rFonts w:ascii="Garamond" w:hAnsi="Garamond"/>
                <w:b/>
                <w:bCs/>
                <w:sz w:val="22"/>
                <w:szCs w:val="22"/>
              </w:rPr>
            </w:pPr>
          </w:p>
        </w:tc>
        <w:tc>
          <w:tcPr>
            <w:tcW w:w="2070" w:type="dxa"/>
          </w:tcPr>
          <w:p w14:paraId="107E63E0" w14:textId="77777777" w:rsidR="00E6396F" w:rsidRPr="00AF62AC" w:rsidRDefault="00E6396F" w:rsidP="7555AAFA">
            <w:pPr>
              <w:rPr>
                <w:rFonts w:ascii="Garamond" w:hAnsi="Garamond"/>
                <w:b/>
                <w:bCs/>
                <w:sz w:val="22"/>
                <w:szCs w:val="22"/>
              </w:rPr>
            </w:pPr>
          </w:p>
        </w:tc>
      </w:tr>
      <w:tr w:rsidR="00E6396F" w:rsidRPr="00AF62AC" w14:paraId="32E86979" w14:textId="77777777" w:rsidTr="7555AAFA">
        <w:trPr>
          <w:trHeight w:val="320"/>
        </w:trPr>
        <w:tc>
          <w:tcPr>
            <w:tcW w:w="1638" w:type="dxa"/>
          </w:tcPr>
          <w:p w14:paraId="6890F6E7" w14:textId="77777777" w:rsidR="00E6396F" w:rsidRPr="00AF62AC" w:rsidRDefault="00E6396F" w:rsidP="7555AAFA">
            <w:pPr>
              <w:numPr>
                <w:ilvl w:val="0"/>
                <w:numId w:val="33"/>
              </w:numPr>
              <w:ind w:hanging="360"/>
              <w:rPr>
                <w:rFonts w:ascii="Garamond" w:hAnsi="Garamond"/>
                <w:b/>
                <w:bCs/>
                <w:sz w:val="22"/>
                <w:szCs w:val="22"/>
              </w:rPr>
            </w:pPr>
          </w:p>
        </w:tc>
        <w:tc>
          <w:tcPr>
            <w:tcW w:w="2070" w:type="dxa"/>
          </w:tcPr>
          <w:p w14:paraId="1C5CE5CB" w14:textId="77777777" w:rsidR="00E6396F" w:rsidRPr="00AF62AC" w:rsidRDefault="00E6396F" w:rsidP="7555AAFA">
            <w:pPr>
              <w:rPr>
                <w:rFonts w:ascii="Garamond" w:hAnsi="Garamond"/>
                <w:b/>
                <w:bCs/>
                <w:sz w:val="22"/>
                <w:szCs w:val="22"/>
              </w:rPr>
            </w:pPr>
          </w:p>
        </w:tc>
      </w:tr>
      <w:tr w:rsidR="00E6396F" w:rsidRPr="00AF62AC" w14:paraId="2139EE82" w14:textId="77777777" w:rsidTr="7555AAFA">
        <w:trPr>
          <w:trHeight w:val="320"/>
        </w:trPr>
        <w:tc>
          <w:tcPr>
            <w:tcW w:w="1638" w:type="dxa"/>
          </w:tcPr>
          <w:p w14:paraId="21D26319" w14:textId="77777777" w:rsidR="00E6396F" w:rsidRPr="00AF62AC" w:rsidRDefault="00E6396F" w:rsidP="7555AAFA">
            <w:pPr>
              <w:numPr>
                <w:ilvl w:val="0"/>
                <w:numId w:val="33"/>
              </w:numPr>
              <w:ind w:hanging="360"/>
              <w:rPr>
                <w:rFonts w:ascii="Garamond" w:hAnsi="Garamond"/>
                <w:b/>
                <w:bCs/>
                <w:sz w:val="22"/>
                <w:szCs w:val="22"/>
              </w:rPr>
            </w:pPr>
          </w:p>
        </w:tc>
        <w:tc>
          <w:tcPr>
            <w:tcW w:w="2070" w:type="dxa"/>
          </w:tcPr>
          <w:p w14:paraId="1F30765F" w14:textId="77777777" w:rsidR="00E6396F" w:rsidRPr="00AF62AC" w:rsidRDefault="00E6396F" w:rsidP="7555AAFA">
            <w:pPr>
              <w:rPr>
                <w:rFonts w:ascii="Garamond" w:hAnsi="Garamond"/>
                <w:b/>
                <w:bCs/>
                <w:sz w:val="22"/>
                <w:szCs w:val="22"/>
              </w:rPr>
            </w:pPr>
          </w:p>
        </w:tc>
      </w:tr>
    </w:tbl>
    <w:p w14:paraId="7729644B" w14:textId="77777777" w:rsidR="00DA0C46" w:rsidRPr="00AF62AC" w:rsidRDefault="00DA0C46">
      <w:pPr>
        <w:rPr>
          <w:rFonts w:ascii="Garamond" w:eastAsia="Times New Roman" w:hAnsi="Garamond" w:cs="Times New Roman"/>
          <w:b/>
          <w:sz w:val="22"/>
          <w:szCs w:val="22"/>
        </w:rPr>
      </w:pPr>
    </w:p>
    <w:p w14:paraId="09F99559" w14:textId="77777777" w:rsidR="00DA0C46" w:rsidRPr="00AF62AC" w:rsidRDefault="00DA0C46">
      <w:pPr>
        <w:rPr>
          <w:rFonts w:ascii="Garamond" w:eastAsia="Times New Roman" w:hAnsi="Garamond" w:cs="Times New Roman"/>
          <w:b/>
          <w:sz w:val="22"/>
          <w:szCs w:val="22"/>
        </w:rPr>
      </w:pPr>
    </w:p>
    <w:p w14:paraId="1B75C89D" w14:textId="77777777" w:rsidR="003F66BC" w:rsidRDefault="003F66BC">
      <w:pPr>
        <w:rPr>
          <w:rFonts w:ascii="Garamond" w:eastAsia="Times New Roman" w:hAnsi="Garamond" w:cs="Times New Roman"/>
          <w:b/>
          <w:bCs/>
          <w:sz w:val="22"/>
          <w:szCs w:val="22"/>
        </w:rPr>
      </w:pPr>
    </w:p>
    <w:p w14:paraId="1612B5BA" w14:textId="77777777" w:rsidR="003F66BC" w:rsidRDefault="003F66BC">
      <w:pPr>
        <w:rPr>
          <w:rFonts w:ascii="Garamond" w:eastAsia="Times New Roman" w:hAnsi="Garamond" w:cs="Times New Roman"/>
          <w:b/>
          <w:bCs/>
          <w:sz w:val="22"/>
          <w:szCs w:val="22"/>
        </w:rPr>
      </w:pPr>
    </w:p>
    <w:p w14:paraId="5253B4EF" w14:textId="77777777" w:rsidR="00DA0C46" w:rsidRPr="00AF62AC" w:rsidRDefault="00DA0C46" w:rsidP="0013732B">
      <w:pPr>
        <w:widowControl/>
        <w:rPr>
          <w:rFonts w:ascii="Garamond" w:eastAsia="Times New Roman" w:hAnsi="Garamond" w:cs="Times New Roman"/>
          <w:b/>
          <w:sz w:val="22"/>
          <w:szCs w:val="22"/>
        </w:rPr>
      </w:pPr>
    </w:p>
    <w:p w14:paraId="71199C83" w14:textId="77777777" w:rsidR="00DA0C46" w:rsidRPr="00AF62AC" w:rsidRDefault="00DA0C46">
      <w:pPr>
        <w:widowControl/>
        <w:ind w:left="360"/>
        <w:rPr>
          <w:rFonts w:ascii="Garamond" w:eastAsia="Times New Roman" w:hAnsi="Garamond" w:cs="Times New Roman"/>
          <w:b/>
          <w:sz w:val="22"/>
          <w:szCs w:val="22"/>
        </w:rPr>
      </w:pPr>
    </w:p>
    <w:sectPr w:rsidR="00DA0C46" w:rsidRPr="00AF62AC" w:rsidSect="00081FDF">
      <w:type w:val="continuous"/>
      <w:pgSz w:w="15840" w:h="12240"/>
      <w:pgMar w:top="1440" w:right="1440" w:bottom="1440" w:left="1440" w:header="0" w:footer="720" w:gutter="0"/>
      <w:cols w:num="2" w:space="720" w:equalWidth="0">
        <w:col w:w="6120" w:space="720"/>
        <w:col w:w="61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90322C" w14:textId="77777777" w:rsidR="00D3765D" w:rsidRDefault="00D3765D">
      <w:r>
        <w:separator/>
      </w:r>
    </w:p>
  </w:endnote>
  <w:endnote w:type="continuationSeparator" w:id="0">
    <w:p w14:paraId="5F85FD75" w14:textId="77777777" w:rsidR="00D3765D" w:rsidRDefault="00D3765D">
      <w:r>
        <w:continuationSeparator/>
      </w:r>
    </w:p>
  </w:endnote>
  <w:endnote w:type="continuationNotice" w:id="1">
    <w:p w14:paraId="26C61F7B" w14:textId="77777777" w:rsidR="00D3765D" w:rsidRDefault="00D376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BFF5F1" w14:textId="77777777" w:rsidR="005E6EB3" w:rsidRDefault="005E6EB3">
    <w:pPr>
      <w:tabs>
        <w:tab w:val="center" w:pos="4680"/>
        <w:tab w:val="right" w:pos="9360"/>
      </w:tabs>
      <w:jc w:val="center"/>
      <w:rPr>
        <w:rFonts w:ascii="Times New Roman" w:eastAsia="Times New Roman" w:hAnsi="Times New Roman" w:cs="Times New Roman"/>
        <w:sz w:val="20"/>
        <w:szCs w:val="20"/>
      </w:rPr>
    </w:pPr>
    <w:r>
      <w:fldChar w:fldCharType="begin"/>
    </w:r>
    <w:r>
      <w:instrText>PAGE</w:instrText>
    </w:r>
    <w:r>
      <w:fldChar w:fldCharType="separate"/>
    </w:r>
    <w:r w:rsidR="009E6E24">
      <w:rPr>
        <w:noProof/>
      </w:rPr>
      <w:t>21</w:t>
    </w:r>
    <w:r>
      <w:fldChar w:fldCharType="end"/>
    </w:r>
  </w:p>
  <w:p w14:paraId="184AD1F4" w14:textId="77777777" w:rsidR="005E6EB3" w:rsidRDefault="005E6EB3">
    <w:pPr>
      <w:tabs>
        <w:tab w:val="center" w:pos="4680"/>
        <w:tab w:val="right" w:pos="9360"/>
      </w:tabs>
      <w:spacing w:after="14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3061BA" w14:textId="77777777" w:rsidR="00D3765D" w:rsidRDefault="00D3765D">
      <w:r>
        <w:separator/>
      </w:r>
    </w:p>
  </w:footnote>
  <w:footnote w:type="continuationSeparator" w:id="0">
    <w:p w14:paraId="7098929D" w14:textId="77777777" w:rsidR="00D3765D" w:rsidRDefault="00D3765D">
      <w:r>
        <w:continuationSeparator/>
      </w:r>
    </w:p>
  </w:footnote>
  <w:footnote w:type="continuationNotice" w:id="1">
    <w:p w14:paraId="587616E5" w14:textId="77777777" w:rsidR="00D3765D" w:rsidRDefault="00D3765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A1C06"/>
    <w:multiLevelType w:val="multilevel"/>
    <w:tmpl w:val="7DF0C4E4"/>
    <w:lvl w:ilvl="0">
      <w:start w:val="1"/>
      <w:numFmt w:val="bullet"/>
      <w:lvlText w:val="o"/>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07211ABC"/>
    <w:multiLevelType w:val="multilevel"/>
    <w:tmpl w:val="A3BE386A"/>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 w15:restartNumberingAfterBreak="0">
    <w:nsid w:val="0E673DD8"/>
    <w:multiLevelType w:val="multilevel"/>
    <w:tmpl w:val="A172FC3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0FF42B68"/>
    <w:multiLevelType w:val="multilevel"/>
    <w:tmpl w:val="C2523A98"/>
    <w:lvl w:ilvl="0">
      <w:start w:val="4"/>
      <w:numFmt w:val="bullet"/>
      <w:lvlText w:val="•"/>
      <w:lvlJc w:val="left"/>
      <w:pPr>
        <w:ind w:left="450" w:firstLine="90"/>
      </w:pPr>
      <w:rPr>
        <w:rFonts w:ascii="Arial" w:eastAsia="Arial" w:hAnsi="Arial" w:cs="Arial"/>
        <w:color w:val="000000"/>
      </w:rPr>
    </w:lvl>
    <w:lvl w:ilvl="1">
      <w:start w:val="1"/>
      <w:numFmt w:val="bullet"/>
      <w:lvlText w:val="o"/>
      <w:lvlJc w:val="left"/>
      <w:pPr>
        <w:ind w:left="1170" w:firstLine="810"/>
      </w:pPr>
      <w:rPr>
        <w:rFonts w:ascii="Arial" w:eastAsia="Arial" w:hAnsi="Arial" w:cs="Arial"/>
        <w:color w:val="000000"/>
      </w:rPr>
    </w:lvl>
    <w:lvl w:ilvl="2">
      <w:start w:val="1"/>
      <w:numFmt w:val="lowerRoman"/>
      <w:lvlText w:val="%3."/>
      <w:lvlJc w:val="right"/>
      <w:pPr>
        <w:ind w:left="1890" w:firstLine="1710"/>
      </w:pPr>
    </w:lvl>
    <w:lvl w:ilvl="3">
      <w:start w:val="1"/>
      <w:numFmt w:val="decimal"/>
      <w:lvlText w:val="%4."/>
      <w:lvlJc w:val="left"/>
      <w:pPr>
        <w:ind w:left="2610" w:firstLine="2250"/>
      </w:pPr>
    </w:lvl>
    <w:lvl w:ilvl="4">
      <w:start w:val="1"/>
      <w:numFmt w:val="lowerLetter"/>
      <w:lvlText w:val="%5."/>
      <w:lvlJc w:val="left"/>
      <w:pPr>
        <w:ind w:left="3330" w:firstLine="2970"/>
      </w:pPr>
    </w:lvl>
    <w:lvl w:ilvl="5">
      <w:start w:val="1"/>
      <w:numFmt w:val="lowerRoman"/>
      <w:lvlText w:val="%6."/>
      <w:lvlJc w:val="right"/>
      <w:pPr>
        <w:ind w:left="4050" w:firstLine="3870"/>
      </w:pPr>
    </w:lvl>
    <w:lvl w:ilvl="6">
      <w:start w:val="1"/>
      <w:numFmt w:val="decimal"/>
      <w:lvlText w:val="%7."/>
      <w:lvlJc w:val="left"/>
      <w:pPr>
        <w:ind w:left="4770" w:firstLine="4410"/>
      </w:pPr>
    </w:lvl>
    <w:lvl w:ilvl="7">
      <w:start w:val="1"/>
      <w:numFmt w:val="lowerLetter"/>
      <w:lvlText w:val="%8."/>
      <w:lvlJc w:val="left"/>
      <w:pPr>
        <w:ind w:left="5490" w:firstLine="5130"/>
      </w:pPr>
    </w:lvl>
    <w:lvl w:ilvl="8">
      <w:start w:val="1"/>
      <w:numFmt w:val="lowerRoman"/>
      <w:lvlText w:val="%9."/>
      <w:lvlJc w:val="right"/>
      <w:pPr>
        <w:ind w:left="6210" w:firstLine="6030"/>
      </w:pPr>
    </w:lvl>
  </w:abstractNum>
  <w:abstractNum w:abstractNumId="4" w15:restartNumberingAfterBreak="0">
    <w:nsid w:val="127012B4"/>
    <w:multiLevelType w:val="multilevel"/>
    <w:tmpl w:val="597A169E"/>
    <w:lvl w:ilvl="0">
      <w:start w:val="1"/>
      <w:numFmt w:val="decimal"/>
      <w:lvlText w:val="%1."/>
      <w:lvlJc w:val="left"/>
      <w:pPr>
        <w:ind w:left="360" w:firstLine="360"/>
      </w:pPr>
    </w:lvl>
    <w:lvl w:ilvl="1">
      <w:start w:val="1"/>
      <w:numFmt w:val="decimal"/>
      <w:lvlText w:val="%1.%2."/>
      <w:lvlJc w:val="left"/>
      <w:pPr>
        <w:ind w:left="702" w:firstLine="972"/>
      </w:pPr>
      <w:rPr>
        <w:b/>
        <w:color w:val="000000"/>
        <w:sz w:val="24"/>
        <w:szCs w:val="24"/>
      </w:rPr>
    </w:lvl>
    <w:lvl w:ilvl="2">
      <w:start w:val="1"/>
      <w:numFmt w:val="bullet"/>
      <w:lvlText w:val="●"/>
      <w:lvlJc w:val="left"/>
      <w:pPr>
        <w:ind w:left="1224" w:firstLine="1944"/>
      </w:pPr>
      <w:rPr>
        <w:rFonts w:ascii="Arial" w:eastAsia="Arial" w:hAnsi="Arial" w:cs="Arial"/>
      </w:rPr>
    </w:lvl>
    <w:lvl w:ilvl="3">
      <w:start w:val="1"/>
      <w:numFmt w:val="decimal"/>
      <w:lvlText w:val="%1.%2.●.%4."/>
      <w:lvlJc w:val="left"/>
      <w:pPr>
        <w:ind w:left="1728" w:firstLine="2808"/>
      </w:pPr>
    </w:lvl>
    <w:lvl w:ilvl="4">
      <w:start w:val="1"/>
      <w:numFmt w:val="decimal"/>
      <w:lvlText w:val="%1.%2.●.%4.%5."/>
      <w:lvlJc w:val="left"/>
      <w:pPr>
        <w:ind w:left="2232" w:firstLine="3672"/>
      </w:pPr>
    </w:lvl>
    <w:lvl w:ilvl="5">
      <w:start w:val="1"/>
      <w:numFmt w:val="decimal"/>
      <w:lvlText w:val="%1.%2.●.%4.%5.%6."/>
      <w:lvlJc w:val="left"/>
      <w:pPr>
        <w:ind w:left="2736" w:firstLine="4536"/>
      </w:pPr>
    </w:lvl>
    <w:lvl w:ilvl="6">
      <w:start w:val="1"/>
      <w:numFmt w:val="decimal"/>
      <w:lvlText w:val="%1.%2.●.%4.%5.%6.%7."/>
      <w:lvlJc w:val="left"/>
      <w:pPr>
        <w:ind w:left="3240" w:firstLine="5400"/>
      </w:pPr>
    </w:lvl>
    <w:lvl w:ilvl="7">
      <w:start w:val="1"/>
      <w:numFmt w:val="decimal"/>
      <w:lvlText w:val="%1.%2.●.%4.%5.%6.%7.%8."/>
      <w:lvlJc w:val="left"/>
      <w:pPr>
        <w:ind w:left="3744" w:firstLine="6263"/>
      </w:pPr>
    </w:lvl>
    <w:lvl w:ilvl="8">
      <w:start w:val="1"/>
      <w:numFmt w:val="decimal"/>
      <w:lvlText w:val="%1.%2.●.%4.%5.%6.%7.%8.%9."/>
      <w:lvlJc w:val="left"/>
      <w:pPr>
        <w:ind w:left="4320" w:firstLine="7200"/>
      </w:pPr>
    </w:lvl>
  </w:abstractNum>
  <w:abstractNum w:abstractNumId="5" w15:restartNumberingAfterBreak="0">
    <w:nsid w:val="12C82997"/>
    <w:multiLevelType w:val="multilevel"/>
    <w:tmpl w:val="962A37F0"/>
    <w:lvl w:ilvl="0">
      <w:start w:val="1"/>
      <w:numFmt w:val="decimal"/>
      <w:lvlText w:val="1.%1"/>
      <w:lvlJc w:val="center"/>
      <w:pPr>
        <w:ind w:left="1080" w:firstLine="72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15:restartNumberingAfterBreak="0">
    <w:nsid w:val="207A1780"/>
    <w:multiLevelType w:val="multilevel"/>
    <w:tmpl w:val="9C18DFD8"/>
    <w:lvl w:ilvl="0">
      <w:start w:val="1"/>
      <w:numFmt w:val="decimal"/>
      <w:lvlText w:val="1.%1"/>
      <w:lvlJc w:val="center"/>
      <w:pPr>
        <w:ind w:left="1080" w:firstLine="180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7" w15:restartNumberingAfterBreak="0">
    <w:nsid w:val="25D63415"/>
    <w:multiLevelType w:val="multilevel"/>
    <w:tmpl w:val="8AF8F3EE"/>
    <w:lvl w:ilvl="0">
      <w:start w:val="1"/>
      <w:numFmt w:val="bullet"/>
      <w:lvlText w:val="●"/>
      <w:lvlJc w:val="left"/>
      <w:pPr>
        <w:ind w:left="403" w:firstLine="445"/>
      </w:pPr>
      <w:rPr>
        <w:rFonts w:ascii="Arial" w:eastAsia="Arial" w:hAnsi="Arial" w:cs="Arial"/>
        <w:color w:val="000000"/>
        <w:sz w:val="16"/>
        <w:szCs w:val="16"/>
        <w:u w:val="none"/>
      </w:rPr>
    </w:lvl>
    <w:lvl w:ilvl="1">
      <w:start w:val="1"/>
      <w:numFmt w:val="bullet"/>
      <w:lvlText w:val="o"/>
      <w:lvlJc w:val="left"/>
      <w:pPr>
        <w:ind w:left="1123" w:firstLine="1886"/>
      </w:pPr>
      <w:rPr>
        <w:rFonts w:ascii="Arial" w:eastAsia="Arial" w:hAnsi="Arial" w:cs="Arial"/>
      </w:rPr>
    </w:lvl>
    <w:lvl w:ilvl="2">
      <w:start w:val="1"/>
      <w:numFmt w:val="bullet"/>
      <w:lvlText w:val="▪"/>
      <w:lvlJc w:val="left"/>
      <w:pPr>
        <w:ind w:left="1843" w:firstLine="3326"/>
      </w:pPr>
      <w:rPr>
        <w:rFonts w:ascii="Arial" w:eastAsia="Arial" w:hAnsi="Arial" w:cs="Arial"/>
      </w:rPr>
    </w:lvl>
    <w:lvl w:ilvl="3">
      <w:start w:val="1"/>
      <w:numFmt w:val="bullet"/>
      <w:lvlText w:val="●"/>
      <w:lvlJc w:val="left"/>
      <w:pPr>
        <w:ind w:left="2563" w:firstLine="4766"/>
      </w:pPr>
      <w:rPr>
        <w:rFonts w:ascii="Arial" w:eastAsia="Arial" w:hAnsi="Arial" w:cs="Arial"/>
      </w:rPr>
    </w:lvl>
    <w:lvl w:ilvl="4">
      <w:start w:val="1"/>
      <w:numFmt w:val="bullet"/>
      <w:lvlText w:val="o"/>
      <w:lvlJc w:val="left"/>
      <w:pPr>
        <w:ind w:left="3283" w:firstLine="6206"/>
      </w:pPr>
      <w:rPr>
        <w:rFonts w:ascii="Arial" w:eastAsia="Arial" w:hAnsi="Arial" w:cs="Arial"/>
      </w:rPr>
    </w:lvl>
    <w:lvl w:ilvl="5">
      <w:start w:val="1"/>
      <w:numFmt w:val="bullet"/>
      <w:lvlText w:val="▪"/>
      <w:lvlJc w:val="left"/>
      <w:pPr>
        <w:ind w:left="4003" w:firstLine="7646"/>
      </w:pPr>
      <w:rPr>
        <w:rFonts w:ascii="Arial" w:eastAsia="Arial" w:hAnsi="Arial" w:cs="Arial"/>
      </w:rPr>
    </w:lvl>
    <w:lvl w:ilvl="6">
      <w:start w:val="1"/>
      <w:numFmt w:val="bullet"/>
      <w:lvlText w:val="●"/>
      <w:lvlJc w:val="left"/>
      <w:pPr>
        <w:ind w:left="4723" w:firstLine="9086"/>
      </w:pPr>
      <w:rPr>
        <w:rFonts w:ascii="Arial" w:eastAsia="Arial" w:hAnsi="Arial" w:cs="Arial"/>
      </w:rPr>
    </w:lvl>
    <w:lvl w:ilvl="7">
      <w:start w:val="1"/>
      <w:numFmt w:val="bullet"/>
      <w:lvlText w:val="o"/>
      <w:lvlJc w:val="left"/>
      <w:pPr>
        <w:ind w:left="5443" w:firstLine="10526"/>
      </w:pPr>
      <w:rPr>
        <w:rFonts w:ascii="Arial" w:eastAsia="Arial" w:hAnsi="Arial" w:cs="Arial"/>
      </w:rPr>
    </w:lvl>
    <w:lvl w:ilvl="8">
      <w:start w:val="1"/>
      <w:numFmt w:val="bullet"/>
      <w:lvlText w:val="▪"/>
      <w:lvlJc w:val="left"/>
      <w:pPr>
        <w:ind w:left="6163" w:firstLine="11966"/>
      </w:pPr>
      <w:rPr>
        <w:rFonts w:ascii="Arial" w:eastAsia="Arial" w:hAnsi="Arial" w:cs="Arial"/>
      </w:rPr>
    </w:lvl>
  </w:abstractNum>
  <w:abstractNum w:abstractNumId="8" w15:restartNumberingAfterBreak="0">
    <w:nsid w:val="27AD5D75"/>
    <w:multiLevelType w:val="multilevel"/>
    <w:tmpl w:val="30860B84"/>
    <w:lvl w:ilvl="0">
      <w:start w:val="1"/>
      <w:numFmt w:val="bullet"/>
      <w:lvlText w:val="●"/>
      <w:lvlJc w:val="left"/>
      <w:pPr>
        <w:ind w:left="360" w:firstLine="360"/>
      </w:pPr>
      <w:rPr>
        <w:rFonts w:ascii="Arial" w:eastAsia="Arial" w:hAnsi="Arial" w:cs="Arial"/>
      </w:rPr>
    </w:lvl>
    <w:lvl w:ilvl="1">
      <w:start w:val="1"/>
      <w:numFmt w:val="bullet"/>
      <w:lvlText w:val="o"/>
      <w:lvlJc w:val="left"/>
      <w:pPr>
        <w:ind w:left="2250" w:firstLine="4140"/>
      </w:pPr>
      <w:rPr>
        <w:rFonts w:ascii="Arial" w:eastAsia="Arial" w:hAnsi="Arial" w:cs="Arial"/>
        <w:color w:val="000000"/>
      </w:rPr>
    </w:lvl>
    <w:lvl w:ilvl="2">
      <w:start w:val="1"/>
      <w:numFmt w:val="bullet"/>
      <w:lvlText w:val="▪"/>
      <w:lvlJc w:val="left"/>
      <w:pPr>
        <w:ind w:left="1800" w:firstLine="3240"/>
      </w:pPr>
      <w:rPr>
        <w:rFonts w:ascii="Arial" w:eastAsia="Arial" w:hAnsi="Arial" w:cs="Arial"/>
      </w:rPr>
    </w:lvl>
    <w:lvl w:ilvl="3">
      <w:start w:val="1"/>
      <w:numFmt w:val="bullet"/>
      <w:lvlText w:val="●"/>
      <w:lvlJc w:val="left"/>
      <w:pPr>
        <w:ind w:left="2520" w:firstLine="4680"/>
      </w:pPr>
      <w:rPr>
        <w:rFonts w:ascii="Arial" w:eastAsia="Arial" w:hAnsi="Arial" w:cs="Arial"/>
      </w:rPr>
    </w:lvl>
    <w:lvl w:ilvl="4">
      <w:start w:val="1"/>
      <w:numFmt w:val="bullet"/>
      <w:lvlText w:val="o"/>
      <w:lvlJc w:val="left"/>
      <w:pPr>
        <w:ind w:left="3240" w:firstLine="6120"/>
      </w:pPr>
      <w:rPr>
        <w:rFonts w:ascii="Arial" w:eastAsia="Arial" w:hAnsi="Arial" w:cs="Arial"/>
      </w:rPr>
    </w:lvl>
    <w:lvl w:ilvl="5">
      <w:start w:val="1"/>
      <w:numFmt w:val="bullet"/>
      <w:lvlText w:val="▪"/>
      <w:lvlJc w:val="left"/>
      <w:pPr>
        <w:ind w:left="3960" w:firstLine="7560"/>
      </w:pPr>
      <w:rPr>
        <w:rFonts w:ascii="Arial" w:eastAsia="Arial" w:hAnsi="Arial" w:cs="Arial"/>
      </w:rPr>
    </w:lvl>
    <w:lvl w:ilvl="6">
      <w:start w:val="1"/>
      <w:numFmt w:val="bullet"/>
      <w:lvlText w:val="●"/>
      <w:lvlJc w:val="left"/>
      <w:pPr>
        <w:ind w:left="4680" w:firstLine="9000"/>
      </w:pPr>
      <w:rPr>
        <w:rFonts w:ascii="Arial" w:eastAsia="Arial" w:hAnsi="Arial" w:cs="Arial"/>
      </w:rPr>
    </w:lvl>
    <w:lvl w:ilvl="7">
      <w:start w:val="1"/>
      <w:numFmt w:val="bullet"/>
      <w:lvlText w:val="o"/>
      <w:lvlJc w:val="left"/>
      <w:pPr>
        <w:ind w:left="5400" w:firstLine="10440"/>
      </w:pPr>
      <w:rPr>
        <w:rFonts w:ascii="Arial" w:eastAsia="Arial" w:hAnsi="Arial" w:cs="Arial"/>
      </w:rPr>
    </w:lvl>
    <w:lvl w:ilvl="8">
      <w:start w:val="1"/>
      <w:numFmt w:val="bullet"/>
      <w:lvlText w:val="▪"/>
      <w:lvlJc w:val="left"/>
      <w:pPr>
        <w:ind w:left="6120" w:firstLine="11880"/>
      </w:pPr>
      <w:rPr>
        <w:rFonts w:ascii="Arial" w:eastAsia="Arial" w:hAnsi="Arial" w:cs="Arial"/>
      </w:rPr>
    </w:lvl>
  </w:abstractNum>
  <w:abstractNum w:abstractNumId="9" w15:restartNumberingAfterBreak="0">
    <w:nsid w:val="29E04192"/>
    <w:multiLevelType w:val="multilevel"/>
    <w:tmpl w:val="A1B4ECAE"/>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2C4045AA"/>
    <w:multiLevelType w:val="multilevel"/>
    <w:tmpl w:val="809096A6"/>
    <w:lvl w:ilvl="0">
      <w:start w:val="1"/>
      <w:numFmt w:val="bullet"/>
      <w:lvlText w:val="●"/>
      <w:lvlJc w:val="left"/>
      <w:pPr>
        <w:ind w:left="720" w:firstLine="360"/>
      </w:pPr>
      <w:rPr>
        <w:rFonts w:ascii="Arial" w:eastAsia="Arial" w:hAnsi="Arial" w:cs="Arial"/>
      </w:rPr>
    </w:lvl>
    <w:lvl w:ilvl="1">
      <w:start w:val="1"/>
      <w:numFmt w:val="decimal"/>
      <w:lvlText w:val="●.%2."/>
      <w:lvlJc w:val="left"/>
      <w:pPr>
        <w:ind w:left="1062" w:firstLine="630"/>
      </w:pPr>
      <w:rPr>
        <w:b/>
        <w:color w:val="000000"/>
        <w:sz w:val="24"/>
        <w:szCs w:val="24"/>
      </w:rPr>
    </w:lvl>
    <w:lvl w:ilvl="2">
      <w:start w:val="1"/>
      <w:numFmt w:val="bullet"/>
      <w:lvlText w:val="●"/>
      <w:lvlJc w:val="left"/>
      <w:pPr>
        <w:ind w:left="1584" w:firstLine="1080"/>
      </w:pPr>
      <w:rPr>
        <w:rFonts w:ascii="Arial" w:eastAsia="Arial" w:hAnsi="Arial" w:cs="Arial"/>
      </w:rPr>
    </w:lvl>
    <w:lvl w:ilvl="3">
      <w:start w:val="1"/>
      <w:numFmt w:val="decimal"/>
      <w:lvlText w:val="●.%2.●.%4."/>
      <w:lvlJc w:val="left"/>
      <w:pPr>
        <w:ind w:left="2088" w:firstLine="1440"/>
      </w:pPr>
    </w:lvl>
    <w:lvl w:ilvl="4">
      <w:start w:val="1"/>
      <w:numFmt w:val="decimal"/>
      <w:lvlText w:val="●.%2.●.%4.%5."/>
      <w:lvlJc w:val="left"/>
      <w:pPr>
        <w:ind w:left="2592" w:firstLine="1800"/>
      </w:pPr>
    </w:lvl>
    <w:lvl w:ilvl="5">
      <w:start w:val="1"/>
      <w:numFmt w:val="decimal"/>
      <w:lvlText w:val="●.%2.●.%4.%5.%6."/>
      <w:lvlJc w:val="left"/>
      <w:pPr>
        <w:ind w:left="3096" w:firstLine="2160"/>
      </w:pPr>
    </w:lvl>
    <w:lvl w:ilvl="6">
      <w:start w:val="1"/>
      <w:numFmt w:val="decimal"/>
      <w:lvlText w:val="●.%2.●.%4.%5.%6.%7."/>
      <w:lvlJc w:val="left"/>
      <w:pPr>
        <w:ind w:left="3600" w:firstLine="2520"/>
      </w:pPr>
    </w:lvl>
    <w:lvl w:ilvl="7">
      <w:start w:val="1"/>
      <w:numFmt w:val="decimal"/>
      <w:lvlText w:val="●.%2.●.%4.%5.%6.%7.%8."/>
      <w:lvlJc w:val="left"/>
      <w:pPr>
        <w:ind w:left="4104" w:firstLine="2880"/>
      </w:pPr>
    </w:lvl>
    <w:lvl w:ilvl="8">
      <w:start w:val="1"/>
      <w:numFmt w:val="decimal"/>
      <w:lvlText w:val="●.%2.●.%4.%5.%6.%7.%8.%9."/>
      <w:lvlJc w:val="left"/>
      <w:pPr>
        <w:ind w:left="4680" w:firstLine="3240"/>
      </w:pPr>
    </w:lvl>
  </w:abstractNum>
  <w:abstractNum w:abstractNumId="11" w15:restartNumberingAfterBreak="0">
    <w:nsid w:val="2CCE1ABD"/>
    <w:multiLevelType w:val="hybridMultilevel"/>
    <w:tmpl w:val="019AAD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862BDC"/>
    <w:multiLevelType w:val="multilevel"/>
    <w:tmpl w:val="B3267122"/>
    <w:lvl w:ilvl="0">
      <w:start w:val="4"/>
      <w:numFmt w:val="bullet"/>
      <w:lvlText w:val="•"/>
      <w:lvlJc w:val="left"/>
      <w:pPr>
        <w:ind w:left="1152" w:firstLine="792"/>
      </w:pPr>
      <w:rPr>
        <w:rFonts w:ascii="Arial" w:eastAsia="Arial" w:hAnsi="Arial" w:cs="Arial"/>
        <w:color w:val="000000"/>
      </w:rPr>
    </w:lvl>
    <w:lvl w:ilvl="1">
      <w:start w:val="1"/>
      <w:numFmt w:val="bullet"/>
      <w:lvlText w:val="o"/>
      <w:lvlJc w:val="left"/>
      <w:pPr>
        <w:ind w:left="1872" w:firstLine="1512"/>
      </w:pPr>
      <w:rPr>
        <w:rFonts w:ascii="Arial" w:eastAsia="Arial" w:hAnsi="Arial" w:cs="Arial"/>
      </w:rPr>
    </w:lvl>
    <w:lvl w:ilvl="2">
      <w:start w:val="1"/>
      <w:numFmt w:val="bullet"/>
      <w:lvlText w:val="▪"/>
      <w:lvlJc w:val="left"/>
      <w:pPr>
        <w:ind w:left="2592" w:firstLine="2232"/>
      </w:pPr>
      <w:rPr>
        <w:rFonts w:ascii="Arial" w:eastAsia="Arial" w:hAnsi="Arial" w:cs="Arial"/>
      </w:rPr>
    </w:lvl>
    <w:lvl w:ilvl="3">
      <w:start w:val="1"/>
      <w:numFmt w:val="bullet"/>
      <w:lvlText w:val="●"/>
      <w:lvlJc w:val="left"/>
      <w:pPr>
        <w:ind w:left="3312" w:firstLine="2952"/>
      </w:pPr>
      <w:rPr>
        <w:rFonts w:ascii="Arial" w:eastAsia="Arial" w:hAnsi="Arial" w:cs="Arial"/>
      </w:rPr>
    </w:lvl>
    <w:lvl w:ilvl="4">
      <w:start w:val="1"/>
      <w:numFmt w:val="bullet"/>
      <w:lvlText w:val="o"/>
      <w:lvlJc w:val="left"/>
      <w:pPr>
        <w:ind w:left="4032" w:firstLine="3672"/>
      </w:pPr>
      <w:rPr>
        <w:rFonts w:ascii="Arial" w:eastAsia="Arial" w:hAnsi="Arial" w:cs="Arial"/>
      </w:rPr>
    </w:lvl>
    <w:lvl w:ilvl="5">
      <w:start w:val="1"/>
      <w:numFmt w:val="bullet"/>
      <w:lvlText w:val="▪"/>
      <w:lvlJc w:val="left"/>
      <w:pPr>
        <w:ind w:left="4752" w:firstLine="4392"/>
      </w:pPr>
      <w:rPr>
        <w:rFonts w:ascii="Arial" w:eastAsia="Arial" w:hAnsi="Arial" w:cs="Arial"/>
      </w:rPr>
    </w:lvl>
    <w:lvl w:ilvl="6">
      <w:start w:val="1"/>
      <w:numFmt w:val="bullet"/>
      <w:lvlText w:val="●"/>
      <w:lvlJc w:val="left"/>
      <w:pPr>
        <w:ind w:left="5472" w:firstLine="5112"/>
      </w:pPr>
      <w:rPr>
        <w:rFonts w:ascii="Arial" w:eastAsia="Arial" w:hAnsi="Arial" w:cs="Arial"/>
      </w:rPr>
    </w:lvl>
    <w:lvl w:ilvl="7">
      <w:start w:val="1"/>
      <w:numFmt w:val="bullet"/>
      <w:lvlText w:val="o"/>
      <w:lvlJc w:val="left"/>
      <w:pPr>
        <w:ind w:left="6192" w:firstLine="5832"/>
      </w:pPr>
      <w:rPr>
        <w:rFonts w:ascii="Arial" w:eastAsia="Arial" w:hAnsi="Arial" w:cs="Arial"/>
      </w:rPr>
    </w:lvl>
    <w:lvl w:ilvl="8">
      <w:start w:val="1"/>
      <w:numFmt w:val="bullet"/>
      <w:lvlText w:val="▪"/>
      <w:lvlJc w:val="left"/>
      <w:pPr>
        <w:ind w:left="6912" w:firstLine="6552"/>
      </w:pPr>
      <w:rPr>
        <w:rFonts w:ascii="Arial" w:eastAsia="Arial" w:hAnsi="Arial" w:cs="Arial"/>
      </w:rPr>
    </w:lvl>
  </w:abstractNum>
  <w:abstractNum w:abstractNumId="13" w15:restartNumberingAfterBreak="0">
    <w:nsid w:val="32CA3E1E"/>
    <w:multiLevelType w:val="multilevel"/>
    <w:tmpl w:val="69FC76A4"/>
    <w:lvl w:ilvl="0">
      <w:start w:val="1"/>
      <w:numFmt w:val="bullet"/>
      <w:lvlText w:val="o"/>
      <w:lvlJc w:val="left"/>
      <w:pPr>
        <w:ind w:left="2034" w:firstLine="1674"/>
      </w:pPr>
      <w:rPr>
        <w:rFonts w:ascii="Arial" w:eastAsia="Arial" w:hAnsi="Arial" w:cs="Arial"/>
        <w:color w:val="000000"/>
      </w:rPr>
    </w:lvl>
    <w:lvl w:ilvl="1">
      <w:start w:val="1"/>
      <w:numFmt w:val="bullet"/>
      <w:lvlText w:val="o"/>
      <w:lvlJc w:val="left"/>
      <w:pPr>
        <w:ind w:left="2754" w:firstLine="2394"/>
      </w:pPr>
      <w:rPr>
        <w:rFonts w:ascii="Arial" w:eastAsia="Arial" w:hAnsi="Arial" w:cs="Arial"/>
      </w:rPr>
    </w:lvl>
    <w:lvl w:ilvl="2">
      <w:start w:val="1"/>
      <w:numFmt w:val="lowerRoman"/>
      <w:lvlText w:val="%3."/>
      <w:lvlJc w:val="right"/>
      <w:pPr>
        <w:ind w:left="3474" w:firstLine="3294"/>
      </w:pPr>
    </w:lvl>
    <w:lvl w:ilvl="3">
      <w:start w:val="1"/>
      <w:numFmt w:val="decimal"/>
      <w:lvlText w:val="%4."/>
      <w:lvlJc w:val="left"/>
      <w:pPr>
        <w:ind w:left="4194" w:firstLine="3834"/>
      </w:pPr>
    </w:lvl>
    <w:lvl w:ilvl="4">
      <w:start w:val="1"/>
      <w:numFmt w:val="lowerLetter"/>
      <w:lvlText w:val="%5."/>
      <w:lvlJc w:val="left"/>
      <w:pPr>
        <w:ind w:left="4914" w:firstLine="4554"/>
      </w:pPr>
    </w:lvl>
    <w:lvl w:ilvl="5">
      <w:start w:val="1"/>
      <w:numFmt w:val="lowerRoman"/>
      <w:lvlText w:val="%6."/>
      <w:lvlJc w:val="right"/>
      <w:pPr>
        <w:ind w:left="5634" w:firstLine="5454"/>
      </w:pPr>
    </w:lvl>
    <w:lvl w:ilvl="6">
      <w:start w:val="1"/>
      <w:numFmt w:val="decimal"/>
      <w:lvlText w:val="%7."/>
      <w:lvlJc w:val="left"/>
      <w:pPr>
        <w:ind w:left="6354" w:firstLine="5994"/>
      </w:pPr>
    </w:lvl>
    <w:lvl w:ilvl="7">
      <w:start w:val="1"/>
      <w:numFmt w:val="lowerLetter"/>
      <w:lvlText w:val="%8."/>
      <w:lvlJc w:val="left"/>
      <w:pPr>
        <w:ind w:left="7074" w:firstLine="6714"/>
      </w:pPr>
    </w:lvl>
    <w:lvl w:ilvl="8">
      <w:start w:val="1"/>
      <w:numFmt w:val="lowerRoman"/>
      <w:lvlText w:val="%9."/>
      <w:lvlJc w:val="right"/>
      <w:pPr>
        <w:ind w:left="7794" w:firstLine="7614"/>
      </w:pPr>
    </w:lvl>
  </w:abstractNum>
  <w:abstractNum w:abstractNumId="14" w15:restartNumberingAfterBreak="0">
    <w:nsid w:val="34182B72"/>
    <w:multiLevelType w:val="multilevel"/>
    <w:tmpl w:val="D22EE134"/>
    <w:lvl w:ilvl="0">
      <w:start w:val="1"/>
      <w:numFmt w:val="decimal"/>
      <w:lvlText w:val="%1."/>
      <w:lvlJc w:val="left"/>
      <w:pPr>
        <w:ind w:left="360" w:firstLine="0"/>
      </w:pPr>
      <w:rPr>
        <w:b w:val="0"/>
        <w:i w:val="0"/>
      </w:rPr>
    </w:lvl>
    <w:lvl w:ilvl="1">
      <w:start w:val="1"/>
      <w:numFmt w:val="lowerLetter"/>
      <w:lvlText w:val="%2."/>
      <w:lvlJc w:val="left"/>
      <w:pPr>
        <w:ind w:left="720" w:firstLine="360"/>
      </w:pPr>
      <w:rPr>
        <w:b w:val="0"/>
        <w:i w:val="0"/>
      </w:rPr>
    </w:lvl>
    <w:lvl w:ilvl="2">
      <w:start w:val="1"/>
      <w:numFmt w:val="lowerRoman"/>
      <w:lvlText w:val="%3."/>
      <w:lvlJc w:val="right"/>
      <w:pPr>
        <w:ind w:left="1440" w:firstLine="1260"/>
      </w:pPr>
    </w:lvl>
    <w:lvl w:ilvl="3">
      <w:start w:val="1"/>
      <w:numFmt w:val="decimal"/>
      <w:lvlText w:val="%4."/>
      <w:lvlJc w:val="left"/>
      <w:pPr>
        <w:ind w:left="2160" w:firstLine="1800"/>
      </w:pPr>
    </w:lvl>
    <w:lvl w:ilvl="4">
      <w:start w:val="1"/>
      <w:numFmt w:val="lowerLetter"/>
      <w:lvlText w:val="%5."/>
      <w:lvlJc w:val="left"/>
      <w:pPr>
        <w:ind w:left="2880" w:firstLine="2520"/>
      </w:pPr>
    </w:lvl>
    <w:lvl w:ilvl="5">
      <w:start w:val="1"/>
      <w:numFmt w:val="lowerRoman"/>
      <w:lvlText w:val="%6."/>
      <w:lvlJc w:val="right"/>
      <w:pPr>
        <w:ind w:left="3600" w:firstLine="3420"/>
      </w:pPr>
    </w:lvl>
    <w:lvl w:ilvl="6">
      <w:start w:val="1"/>
      <w:numFmt w:val="decimal"/>
      <w:lvlText w:val="%7."/>
      <w:lvlJc w:val="left"/>
      <w:pPr>
        <w:ind w:left="4320" w:firstLine="3960"/>
      </w:pPr>
    </w:lvl>
    <w:lvl w:ilvl="7">
      <w:start w:val="1"/>
      <w:numFmt w:val="lowerLetter"/>
      <w:lvlText w:val="%8."/>
      <w:lvlJc w:val="left"/>
      <w:pPr>
        <w:ind w:left="5040" w:firstLine="4680"/>
      </w:pPr>
    </w:lvl>
    <w:lvl w:ilvl="8">
      <w:start w:val="1"/>
      <w:numFmt w:val="lowerRoman"/>
      <w:lvlText w:val="%9."/>
      <w:lvlJc w:val="right"/>
      <w:pPr>
        <w:ind w:left="5760" w:firstLine="5580"/>
      </w:pPr>
    </w:lvl>
  </w:abstractNum>
  <w:abstractNum w:abstractNumId="15" w15:restartNumberingAfterBreak="0">
    <w:nsid w:val="35E4299A"/>
    <w:multiLevelType w:val="multilevel"/>
    <w:tmpl w:val="466617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15:restartNumberingAfterBreak="0">
    <w:nsid w:val="366C01B3"/>
    <w:multiLevelType w:val="multilevel"/>
    <w:tmpl w:val="CE9487F6"/>
    <w:lvl w:ilvl="0">
      <w:start w:val="1"/>
      <w:numFmt w:val="decimal"/>
      <w:lvlText w:val="%1."/>
      <w:lvlJc w:val="left"/>
      <w:pPr>
        <w:ind w:left="360" w:firstLine="0"/>
      </w:pPr>
    </w:lvl>
    <w:lvl w:ilvl="1">
      <w:start w:val="1"/>
      <w:numFmt w:val="decimal"/>
      <w:lvlText w:val="%1.%2."/>
      <w:lvlJc w:val="left"/>
      <w:pPr>
        <w:ind w:left="702" w:firstLine="270"/>
      </w:pPr>
      <w:rPr>
        <w:b/>
        <w:color w:val="000000"/>
        <w:sz w:val="24"/>
        <w:szCs w:val="24"/>
      </w:rPr>
    </w:lvl>
    <w:lvl w:ilvl="2">
      <w:start w:val="1"/>
      <w:numFmt w:val="bullet"/>
      <w:lvlText w:val="●"/>
      <w:lvlJc w:val="left"/>
      <w:pPr>
        <w:ind w:left="1224" w:firstLine="720"/>
      </w:pPr>
      <w:rPr>
        <w:rFonts w:ascii="Arial" w:eastAsia="Arial" w:hAnsi="Arial" w:cs="Arial"/>
      </w:rPr>
    </w:lvl>
    <w:lvl w:ilvl="3">
      <w:start w:val="1"/>
      <w:numFmt w:val="decimal"/>
      <w:lvlText w:val="%1.%2.●.%4."/>
      <w:lvlJc w:val="left"/>
      <w:pPr>
        <w:ind w:left="1728" w:firstLine="1080"/>
      </w:pPr>
    </w:lvl>
    <w:lvl w:ilvl="4">
      <w:start w:val="1"/>
      <w:numFmt w:val="decimal"/>
      <w:lvlText w:val="%1.%2.●.%4.%5."/>
      <w:lvlJc w:val="left"/>
      <w:pPr>
        <w:ind w:left="2232" w:firstLine="1440"/>
      </w:pPr>
    </w:lvl>
    <w:lvl w:ilvl="5">
      <w:start w:val="1"/>
      <w:numFmt w:val="decimal"/>
      <w:lvlText w:val="%1.%2.●.%4.%5.%6."/>
      <w:lvlJc w:val="left"/>
      <w:pPr>
        <w:ind w:left="2736" w:firstLine="1800"/>
      </w:pPr>
    </w:lvl>
    <w:lvl w:ilvl="6">
      <w:start w:val="1"/>
      <w:numFmt w:val="decimal"/>
      <w:lvlText w:val="%1.%2.●.%4.%5.%6.%7."/>
      <w:lvlJc w:val="left"/>
      <w:pPr>
        <w:ind w:left="3240" w:firstLine="2160"/>
      </w:pPr>
    </w:lvl>
    <w:lvl w:ilvl="7">
      <w:start w:val="1"/>
      <w:numFmt w:val="decimal"/>
      <w:lvlText w:val="%1.%2.●.%4.%5.%6.%7.%8."/>
      <w:lvlJc w:val="left"/>
      <w:pPr>
        <w:ind w:left="3744" w:firstLine="2519"/>
      </w:pPr>
    </w:lvl>
    <w:lvl w:ilvl="8">
      <w:start w:val="1"/>
      <w:numFmt w:val="decimal"/>
      <w:lvlText w:val="%1.%2.●.%4.%5.%6.%7.%8.%9."/>
      <w:lvlJc w:val="left"/>
      <w:pPr>
        <w:ind w:left="4320" w:firstLine="2880"/>
      </w:pPr>
    </w:lvl>
  </w:abstractNum>
  <w:abstractNum w:abstractNumId="17" w15:restartNumberingAfterBreak="0">
    <w:nsid w:val="3723052D"/>
    <w:multiLevelType w:val="hybridMultilevel"/>
    <w:tmpl w:val="9E34BE1E"/>
    <w:lvl w:ilvl="0" w:tplc="9800A480">
      <w:start w:val="1"/>
      <w:numFmt w:val="bullet"/>
      <w:lvlText w:val=""/>
      <w:lvlJc w:val="left"/>
      <w:pPr>
        <w:ind w:left="720" w:hanging="360"/>
      </w:pPr>
      <w:rPr>
        <w:rFonts w:ascii="Symbol" w:hAnsi="Symbol" w:hint="default"/>
      </w:rPr>
    </w:lvl>
    <w:lvl w:ilvl="1" w:tplc="6358952A">
      <w:start w:val="1"/>
      <w:numFmt w:val="bullet"/>
      <w:lvlText w:val="o"/>
      <w:lvlJc w:val="left"/>
      <w:pPr>
        <w:ind w:left="1440" w:hanging="360"/>
      </w:pPr>
      <w:rPr>
        <w:rFonts w:ascii="Courier New" w:hAnsi="Courier New" w:hint="default"/>
      </w:rPr>
    </w:lvl>
    <w:lvl w:ilvl="2" w:tplc="E1CCCB5A">
      <w:start w:val="1"/>
      <w:numFmt w:val="bullet"/>
      <w:lvlText w:val=""/>
      <w:lvlJc w:val="left"/>
      <w:pPr>
        <w:ind w:left="2160" w:hanging="360"/>
      </w:pPr>
      <w:rPr>
        <w:rFonts w:ascii="Wingdings" w:hAnsi="Wingdings" w:hint="default"/>
      </w:rPr>
    </w:lvl>
    <w:lvl w:ilvl="3" w:tplc="E1423698">
      <w:start w:val="1"/>
      <w:numFmt w:val="bullet"/>
      <w:lvlText w:val=""/>
      <w:lvlJc w:val="left"/>
      <w:pPr>
        <w:ind w:left="2880" w:hanging="360"/>
      </w:pPr>
      <w:rPr>
        <w:rFonts w:ascii="Symbol" w:hAnsi="Symbol" w:hint="default"/>
      </w:rPr>
    </w:lvl>
    <w:lvl w:ilvl="4" w:tplc="D02CAD28">
      <w:start w:val="1"/>
      <w:numFmt w:val="bullet"/>
      <w:lvlText w:val="o"/>
      <w:lvlJc w:val="left"/>
      <w:pPr>
        <w:ind w:left="3600" w:hanging="360"/>
      </w:pPr>
      <w:rPr>
        <w:rFonts w:ascii="Courier New" w:hAnsi="Courier New" w:hint="default"/>
      </w:rPr>
    </w:lvl>
    <w:lvl w:ilvl="5" w:tplc="587C2374">
      <w:start w:val="1"/>
      <w:numFmt w:val="bullet"/>
      <w:lvlText w:val=""/>
      <w:lvlJc w:val="left"/>
      <w:pPr>
        <w:ind w:left="4320" w:hanging="360"/>
      </w:pPr>
      <w:rPr>
        <w:rFonts w:ascii="Wingdings" w:hAnsi="Wingdings" w:hint="default"/>
      </w:rPr>
    </w:lvl>
    <w:lvl w:ilvl="6" w:tplc="96FCECFE">
      <w:start w:val="1"/>
      <w:numFmt w:val="bullet"/>
      <w:lvlText w:val=""/>
      <w:lvlJc w:val="left"/>
      <w:pPr>
        <w:ind w:left="5040" w:hanging="360"/>
      </w:pPr>
      <w:rPr>
        <w:rFonts w:ascii="Symbol" w:hAnsi="Symbol" w:hint="default"/>
      </w:rPr>
    </w:lvl>
    <w:lvl w:ilvl="7" w:tplc="5B38E604">
      <w:start w:val="1"/>
      <w:numFmt w:val="bullet"/>
      <w:lvlText w:val="o"/>
      <w:lvlJc w:val="left"/>
      <w:pPr>
        <w:ind w:left="5760" w:hanging="360"/>
      </w:pPr>
      <w:rPr>
        <w:rFonts w:ascii="Courier New" w:hAnsi="Courier New" w:hint="default"/>
      </w:rPr>
    </w:lvl>
    <w:lvl w:ilvl="8" w:tplc="A8DEF7E2">
      <w:start w:val="1"/>
      <w:numFmt w:val="bullet"/>
      <w:lvlText w:val=""/>
      <w:lvlJc w:val="left"/>
      <w:pPr>
        <w:ind w:left="6480" w:hanging="360"/>
      </w:pPr>
      <w:rPr>
        <w:rFonts w:ascii="Wingdings" w:hAnsi="Wingdings" w:hint="default"/>
      </w:rPr>
    </w:lvl>
  </w:abstractNum>
  <w:abstractNum w:abstractNumId="18" w15:restartNumberingAfterBreak="0">
    <w:nsid w:val="3BA4352C"/>
    <w:multiLevelType w:val="multilevel"/>
    <w:tmpl w:val="46024172"/>
    <w:lvl w:ilvl="0">
      <w:start w:val="1"/>
      <w:numFmt w:val="bullet"/>
      <w:lvlText w:val="●"/>
      <w:lvlJc w:val="left"/>
      <w:pPr>
        <w:ind w:left="720" w:firstLine="360"/>
      </w:pPr>
      <w:rPr>
        <w:rFonts w:ascii="Arial" w:eastAsia="Arial" w:hAnsi="Arial" w:cs="Arial"/>
      </w:rPr>
    </w:lvl>
    <w:lvl w:ilvl="1">
      <w:start w:val="1"/>
      <w:numFmt w:val="decimal"/>
      <w:lvlText w:val="●.%2."/>
      <w:lvlJc w:val="left"/>
      <w:pPr>
        <w:ind w:left="1062" w:firstLine="630"/>
      </w:pPr>
      <w:rPr>
        <w:b/>
        <w:color w:val="000000"/>
        <w:sz w:val="24"/>
        <w:szCs w:val="24"/>
      </w:rPr>
    </w:lvl>
    <w:lvl w:ilvl="2">
      <w:start w:val="1"/>
      <w:numFmt w:val="bullet"/>
      <w:lvlText w:val="●"/>
      <w:lvlJc w:val="left"/>
      <w:pPr>
        <w:ind w:left="1584" w:firstLine="1080"/>
      </w:pPr>
      <w:rPr>
        <w:rFonts w:ascii="Arial" w:eastAsia="Arial" w:hAnsi="Arial" w:cs="Arial"/>
      </w:rPr>
    </w:lvl>
    <w:lvl w:ilvl="3">
      <w:start w:val="1"/>
      <w:numFmt w:val="decimal"/>
      <w:lvlText w:val="●.%2.●.%4."/>
      <w:lvlJc w:val="left"/>
      <w:pPr>
        <w:ind w:left="2088" w:firstLine="1440"/>
      </w:pPr>
    </w:lvl>
    <w:lvl w:ilvl="4">
      <w:start w:val="1"/>
      <w:numFmt w:val="decimal"/>
      <w:lvlText w:val="●.%2.●.%4.%5."/>
      <w:lvlJc w:val="left"/>
      <w:pPr>
        <w:ind w:left="2592" w:firstLine="1800"/>
      </w:pPr>
    </w:lvl>
    <w:lvl w:ilvl="5">
      <w:start w:val="1"/>
      <w:numFmt w:val="decimal"/>
      <w:lvlText w:val="●.%2.●.%4.%5.%6."/>
      <w:lvlJc w:val="left"/>
      <w:pPr>
        <w:ind w:left="3096" w:firstLine="2160"/>
      </w:pPr>
    </w:lvl>
    <w:lvl w:ilvl="6">
      <w:start w:val="1"/>
      <w:numFmt w:val="decimal"/>
      <w:lvlText w:val="●.%2.●.%4.%5.%6.%7."/>
      <w:lvlJc w:val="left"/>
      <w:pPr>
        <w:ind w:left="3600" w:firstLine="2520"/>
      </w:pPr>
    </w:lvl>
    <w:lvl w:ilvl="7">
      <w:start w:val="1"/>
      <w:numFmt w:val="decimal"/>
      <w:lvlText w:val="●.%2.●.%4.%5.%6.%7.%8."/>
      <w:lvlJc w:val="left"/>
      <w:pPr>
        <w:ind w:left="4104" w:firstLine="2880"/>
      </w:pPr>
    </w:lvl>
    <w:lvl w:ilvl="8">
      <w:start w:val="1"/>
      <w:numFmt w:val="decimal"/>
      <w:lvlText w:val="●.%2.●.%4.%5.%6.%7.%8.%9."/>
      <w:lvlJc w:val="left"/>
      <w:pPr>
        <w:ind w:left="4680" w:firstLine="3240"/>
      </w:pPr>
    </w:lvl>
  </w:abstractNum>
  <w:abstractNum w:abstractNumId="19" w15:restartNumberingAfterBreak="0">
    <w:nsid w:val="3BBC5E11"/>
    <w:multiLevelType w:val="multilevel"/>
    <w:tmpl w:val="FEEC47B8"/>
    <w:lvl w:ilvl="0">
      <w:start w:val="4"/>
      <w:numFmt w:val="bullet"/>
      <w:lvlText w:val="•"/>
      <w:lvlJc w:val="left"/>
      <w:pPr>
        <w:ind w:left="720" w:firstLine="360"/>
      </w:pPr>
      <w:rPr>
        <w:rFonts w:ascii="Arial" w:eastAsia="Arial" w:hAnsi="Arial" w:cs="Arial"/>
        <w:color w:val="000000"/>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0" w15:restartNumberingAfterBreak="0">
    <w:nsid w:val="3FB96617"/>
    <w:multiLevelType w:val="multilevel"/>
    <w:tmpl w:val="AC8C0D5A"/>
    <w:lvl w:ilvl="0">
      <w:start w:val="1"/>
      <w:numFmt w:val="bullet"/>
      <w:lvlText w:val="o"/>
      <w:lvlJc w:val="left"/>
      <w:pPr>
        <w:ind w:left="1152" w:firstLine="1944"/>
      </w:pPr>
      <w:rPr>
        <w:rFonts w:ascii="Arial" w:eastAsia="Arial" w:hAnsi="Arial" w:cs="Arial"/>
      </w:rPr>
    </w:lvl>
    <w:lvl w:ilvl="1">
      <w:start w:val="1"/>
      <w:numFmt w:val="bullet"/>
      <w:lvlText w:val="o"/>
      <w:lvlJc w:val="left"/>
      <w:pPr>
        <w:ind w:left="1872" w:firstLine="3384"/>
      </w:pPr>
      <w:rPr>
        <w:rFonts w:ascii="Arial" w:eastAsia="Arial" w:hAnsi="Arial" w:cs="Arial"/>
      </w:rPr>
    </w:lvl>
    <w:lvl w:ilvl="2">
      <w:start w:val="1"/>
      <w:numFmt w:val="bullet"/>
      <w:lvlText w:val="▪"/>
      <w:lvlJc w:val="left"/>
      <w:pPr>
        <w:ind w:left="2592" w:firstLine="4824"/>
      </w:pPr>
      <w:rPr>
        <w:rFonts w:ascii="Arial" w:eastAsia="Arial" w:hAnsi="Arial" w:cs="Arial"/>
      </w:rPr>
    </w:lvl>
    <w:lvl w:ilvl="3">
      <w:start w:val="1"/>
      <w:numFmt w:val="bullet"/>
      <w:lvlText w:val="●"/>
      <w:lvlJc w:val="left"/>
      <w:pPr>
        <w:ind w:left="3312" w:firstLine="6264"/>
      </w:pPr>
      <w:rPr>
        <w:rFonts w:ascii="Arial" w:eastAsia="Arial" w:hAnsi="Arial" w:cs="Arial"/>
      </w:rPr>
    </w:lvl>
    <w:lvl w:ilvl="4">
      <w:start w:val="1"/>
      <w:numFmt w:val="bullet"/>
      <w:lvlText w:val="o"/>
      <w:lvlJc w:val="left"/>
      <w:pPr>
        <w:ind w:left="4032" w:firstLine="7704"/>
      </w:pPr>
      <w:rPr>
        <w:rFonts w:ascii="Arial" w:eastAsia="Arial" w:hAnsi="Arial" w:cs="Arial"/>
      </w:rPr>
    </w:lvl>
    <w:lvl w:ilvl="5">
      <w:start w:val="1"/>
      <w:numFmt w:val="bullet"/>
      <w:lvlText w:val="▪"/>
      <w:lvlJc w:val="left"/>
      <w:pPr>
        <w:ind w:left="4752" w:firstLine="9144"/>
      </w:pPr>
      <w:rPr>
        <w:rFonts w:ascii="Arial" w:eastAsia="Arial" w:hAnsi="Arial" w:cs="Arial"/>
      </w:rPr>
    </w:lvl>
    <w:lvl w:ilvl="6">
      <w:start w:val="1"/>
      <w:numFmt w:val="bullet"/>
      <w:lvlText w:val="●"/>
      <w:lvlJc w:val="left"/>
      <w:pPr>
        <w:ind w:left="5472" w:firstLine="10584"/>
      </w:pPr>
      <w:rPr>
        <w:rFonts w:ascii="Arial" w:eastAsia="Arial" w:hAnsi="Arial" w:cs="Arial"/>
      </w:rPr>
    </w:lvl>
    <w:lvl w:ilvl="7">
      <w:start w:val="1"/>
      <w:numFmt w:val="bullet"/>
      <w:lvlText w:val="o"/>
      <w:lvlJc w:val="left"/>
      <w:pPr>
        <w:ind w:left="6192" w:firstLine="12024"/>
      </w:pPr>
      <w:rPr>
        <w:rFonts w:ascii="Arial" w:eastAsia="Arial" w:hAnsi="Arial" w:cs="Arial"/>
      </w:rPr>
    </w:lvl>
    <w:lvl w:ilvl="8">
      <w:start w:val="1"/>
      <w:numFmt w:val="bullet"/>
      <w:lvlText w:val="▪"/>
      <w:lvlJc w:val="left"/>
      <w:pPr>
        <w:ind w:left="6912" w:firstLine="13464"/>
      </w:pPr>
      <w:rPr>
        <w:rFonts w:ascii="Arial" w:eastAsia="Arial" w:hAnsi="Arial" w:cs="Arial"/>
      </w:rPr>
    </w:lvl>
  </w:abstractNum>
  <w:abstractNum w:abstractNumId="21" w15:restartNumberingAfterBreak="0">
    <w:nsid w:val="406C4103"/>
    <w:multiLevelType w:val="multilevel"/>
    <w:tmpl w:val="ADEA98B6"/>
    <w:lvl w:ilvl="0">
      <w:start w:val="4"/>
      <w:numFmt w:val="bullet"/>
      <w:lvlText w:val="•"/>
      <w:lvlJc w:val="left"/>
      <w:pPr>
        <w:ind w:left="1152" w:firstLine="1944"/>
      </w:pPr>
      <w:rPr>
        <w:rFonts w:ascii="Arial" w:eastAsia="Arial" w:hAnsi="Arial" w:cs="Arial"/>
        <w:color w:val="000000"/>
      </w:rPr>
    </w:lvl>
    <w:lvl w:ilvl="1">
      <w:start w:val="1"/>
      <w:numFmt w:val="bullet"/>
      <w:lvlText w:val="o"/>
      <w:lvlJc w:val="left"/>
      <w:pPr>
        <w:ind w:left="1872" w:firstLine="3384"/>
      </w:pPr>
      <w:rPr>
        <w:rFonts w:ascii="Arial" w:eastAsia="Arial" w:hAnsi="Arial" w:cs="Arial"/>
      </w:rPr>
    </w:lvl>
    <w:lvl w:ilvl="2">
      <w:start w:val="1"/>
      <w:numFmt w:val="bullet"/>
      <w:lvlText w:val="▪"/>
      <w:lvlJc w:val="left"/>
      <w:pPr>
        <w:ind w:left="2592" w:firstLine="4824"/>
      </w:pPr>
      <w:rPr>
        <w:rFonts w:ascii="Arial" w:eastAsia="Arial" w:hAnsi="Arial" w:cs="Arial"/>
      </w:rPr>
    </w:lvl>
    <w:lvl w:ilvl="3">
      <w:start w:val="1"/>
      <w:numFmt w:val="bullet"/>
      <w:lvlText w:val="●"/>
      <w:lvlJc w:val="left"/>
      <w:pPr>
        <w:ind w:left="3312" w:firstLine="6264"/>
      </w:pPr>
      <w:rPr>
        <w:rFonts w:ascii="Arial" w:eastAsia="Arial" w:hAnsi="Arial" w:cs="Arial"/>
      </w:rPr>
    </w:lvl>
    <w:lvl w:ilvl="4">
      <w:start w:val="1"/>
      <w:numFmt w:val="bullet"/>
      <w:lvlText w:val="o"/>
      <w:lvlJc w:val="left"/>
      <w:pPr>
        <w:ind w:left="4032" w:firstLine="7704"/>
      </w:pPr>
      <w:rPr>
        <w:rFonts w:ascii="Arial" w:eastAsia="Arial" w:hAnsi="Arial" w:cs="Arial"/>
      </w:rPr>
    </w:lvl>
    <w:lvl w:ilvl="5">
      <w:start w:val="1"/>
      <w:numFmt w:val="bullet"/>
      <w:lvlText w:val="▪"/>
      <w:lvlJc w:val="left"/>
      <w:pPr>
        <w:ind w:left="4752" w:firstLine="9144"/>
      </w:pPr>
      <w:rPr>
        <w:rFonts w:ascii="Arial" w:eastAsia="Arial" w:hAnsi="Arial" w:cs="Arial"/>
      </w:rPr>
    </w:lvl>
    <w:lvl w:ilvl="6">
      <w:start w:val="1"/>
      <w:numFmt w:val="bullet"/>
      <w:lvlText w:val="●"/>
      <w:lvlJc w:val="left"/>
      <w:pPr>
        <w:ind w:left="5472" w:firstLine="10584"/>
      </w:pPr>
      <w:rPr>
        <w:rFonts w:ascii="Arial" w:eastAsia="Arial" w:hAnsi="Arial" w:cs="Arial"/>
      </w:rPr>
    </w:lvl>
    <w:lvl w:ilvl="7">
      <w:start w:val="1"/>
      <w:numFmt w:val="bullet"/>
      <w:lvlText w:val="o"/>
      <w:lvlJc w:val="left"/>
      <w:pPr>
        <w:ind w:left="6192" w:firstLine="12024"/>
      </w:pPr>
      <w:rPr>
        <w:rFonts w:ascii="Arial" w:eastAsia="Arial" w:hAnsi="Arial" w:cs="Arial"/>
      </w:rPr>
    </w:lvl>
    <w:lvl w:ilvl="8">
      <w:start w:val="1"/>
      <w:numFmt w:val="bullet"/>
      <w:lvlText w:val="▪"/>
      <w:lvlJc w:val="left"/>
      <w:pPr>
        <w:ind w:left="6912" w:firstLine="13464"/>
      </w:pPr>
      <w:rPr>
        <w:rFonts w:ascii="Arial" w:eastAsia="Arial" w:hAnsi="Arial" w:cs="Arial"/>
      </w:rPr>
    </w:lvl>
  </w:abstractNum>
  <w:abstractNum w:abstractNumId="22" w15:restartNumberingAfterBreak="0">
    <w:nsid w:val="42BE37BC"/>
    <w:multiLevelType w:val="multilevel"/>
    <w:tmpl w:val="BF523D5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3" w15:restartNumberingAfterBreak="0">
    <w:nsid w:val="445A65C5"/>
    <w:multiLevelType w:val="multilevel"/>
    <w:tmpl w:val="F42A78B4"/>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upperRoman"/>
      <w:lvlText w:val="%3."/>
      <w:lvlJc w:val="left"/>
      <w:pPr>
        <w:ind w:left="2700" w:firstLine="1980"/>
      </w:pPr>
    </w:lvl>
    <w:lvl w:ilvl="3">
      <w:start w:val="1"/>
      <w:numFmt w:val="bullet"/>
      <w:lvlText w:val="●"/>
      <w:lvlJc w:val="left"/>
      <w:pPr>
        <w:ind w:left="2880" w:firstLine="2520"/>
      </w:pPr>
      <w:rPr>
        <w:rFonts w:ascii="Arial" w:eastAsia="Arial" w:hAnsi="Arial" w:cs="Arial"/>
      </w:r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4" w15:restartNumberingAfterBreak="0">
    <w:nsid w:val="4BC344B7"/>
    <w:multiLevelType w:val="multilevel"/>
    <w:tmpl w:val="A51E0666"/>
    <w:lvl w:ilvl="0">
      <w:start w:val="4"/>
      <w:numFmt w:val="bullet"/>
      <w:lvlText w:val="•"/>
      <w:lvlJc w:val="left"/>
      <w:pPr>
        <w:ind w:left="450" w:firstLine="540"/>
      </w:pPr>
      <w:rPr>
        <w:rFonts w:ascii="Arial" w:eastAsia="Arial" w:hAnsi="Arial" w:cs="Arial"/>
        <w:color w:val="000000"/>
      </w:rPr>
    </w:lvl>
    <w:lvl w:ilvl="1">
      <w:start w:val="1"/>
      <w:numFmt w:val="bullet"/>
      <w:lvlText w:val="o"/>
      <w:lvlJc w:val="left"/>
      <w:pPr>
        <w:ind w:left="1170" w:firstLine="1980"/>
      </w:pPr>
      <w:rPr>
        <w:rFonts w:ascii="Arial" w:eastAsia="Arial" w:hAnsi="Arial" w:cs="Arial"/>
        <w:color w:val="000000"/>
      </w:rPr>
    </w:lvl>
    <w:lvl w:ilvl="2">
      <w:start w:val="1"/>
      <w:numFmt w:val="lowerRoman"/>
      <w:lvlText w:val="%3."/>
      <w:lvlJc w:val="right"/>
      <w:pPr>
        <w:ind w:left="1890" w:firstLine="3600"/>
      </w:pPr>
    </w:lvl>
    <w:lvl w:ilvl="3">
      <w:start w:val="1"/>
      <w:numFmt w:val="decimal"/>
      <w:lvlText w:val="%4."/>
      <w:lvlJc w:val="left"/>
      <w:pPr>
        <w:ind w:left="2610" w:firstLine="4860"/>
      </w:pPr>
    </w:lvl>
    <w:lvl w:ilvl="4">
      <w:start w:val="1"/>
      <w:numFmt w:val="lowerLetter"/>
      <w:lvlText w:val="%5."/>
      <w:lvlJc w:val="left"/>
      <w:pPr>
        <w:ind w:left="3330" w:firstLine="6300"/>
      </w:pPr>
    </w:lvl>
    <w:lvl w:ilvl="5">
      <w:start w:val="1"/>
      <w:numFmt w:val="lowerRoman"/>
      <w:lvlText w:val="%6."/>
      <w:lvlJc w:val="right"/>
      <w:pPr>
        <w:ind w:left="4050" w:firstLine="7920"/>
      </w:pPr>
    </w:lvl>
    <w:lvl w:ilvl="6">
      <w:start w:val="1"/>
      <w:numFmt w:val="decimal"/>
      <w:lvlText w:val="%7."/>
      <w:lvlJc w:val="left"/>
      <w:pPr>
        <w:ind w:left="4770" w:firstLine="9180"/>
      </w:pPr>
    </w:lvl>
    <w:lvl w:ilvl="7">
      <w:start w:val="1"/>
      <w:numFmt w:val="lowerLetter"/>
      <w:lvlText w:val="%8."/>
      <w:lvlJc w:val="left"/>
      <w:pPr>
        <w:ind w:left="5490" w:firstLine="10620"/>
      </w:pPr>
    </w:lvl>
    <w:lvl w:ilvl="8">
      <w:start w:val="1"/>
      <w:numFmt w:val="lowerRoman"/>
      <w:lvlText w:val="%9."/>
      <w:lvlJc w:val="right"/>
      <w:pPr>
        <w:ind w:left="6210" w:firstLine="12240"/>
      </w:pPr>
    </w:lvl>
  </w:abstractNum>
  <w:abstractNum w:abstractNumId="25" w15:restartNumberingAfterBreak="0">
    <w:nsid w:val="4BF7052C"/>
    <w:multiLevelType w:val="multilevel"/>
    <w:tmpl w:val="50FAF936"/>
    <w:lvl w:ilvl="0">
      <w:start w:val="1"/>
      <w:numFmt w:val="bullet"/>
      <w:lvlText w:val="●"/>
      <w:lvlJc w:val="left"/>
      <w:pPr>
        <w:ind w:left="-11880" w:hanging="12240"/>
      </w:pPr>
      <w:rPr>
        <w:rFonts w:ascii="Arial" w:eastAsia="Arial" w:hAnsi="Arial" w:cs="Arial"/>
        <w:sz w:val="16"/>
        <w:szCs w:val="16"/>
        <w:u w:val="none"/>
      </w:rPr>
    </w:lvl>
    <w:lvl w:ilvl="1">
      <w:start w:val="1"/>
      <w:numFmt w:val="bullet"/>
      <w:lvlText w:val="o"/>
      <w:lvlJc w:val="left"/>
      <w:pPr>
        <w:ind w:left="-11520" w:hanging="11880"/>
      </w:pPr>
      <w:rPr>
        <w:rFonts w:ascii="Arial" w:eastAsia="Arial" w:hAnsi="Arial" w:cs="Arial"/>
      </w:rPr>
    </w:lvl>
    <w:lvl w:ilvl="2">
      <w:start w:val="1"/>
      <w:numFmt w:val="bullet"/>
      <w:lvlText w:val="▪"/>
      <w:lvlJc w:val="left"/>
      <w:pPr>
        <w:ind w:left="-10800" w:hanging="11160"/>
      </w:pPr>
      <w:rPr>
        <w:rFonts w:ascii="Arial" w:eastAsia="Arial" w:hAnsi="Arial" w:cs="Arial"/>
      </w:rPr>
    </w:lvl>
    <w:lvl w:ilvl="3">
      <w:start w:val="1"/>
      <w:numFmt w:val="bullet"/>
      <w:lvlText w:val="●"/>
      <w:lvlJc w:val="left"/>
      <w:pPr>
        <w:ind w:left="-10080" w:hanging="10440"/>
      </w:pPr>
      <w:rPr>
        <w:rFonts w:ascii="Arial" w:eastAsia="Arial" w:hAnsi="Arial" w:cs="Arial"/>
      </w:rPr>
    </w:lvl>
    <w:lvl w:ilvl="4">
      <w:start w:val="1"/>
      <w:numFmt w:val="bullet"/>
      <w:lvlText w:val="o"/>
      <w:lvlJc w:val="left"/>
      <w:pPr>
        <w:ind w:left="-9360" w:hanging="9720"/>
      </w:pPr>
      <w:rPr>
        <w:rFonts w:ascii="Arial" w:eastAsia="Arial" w:hAnsi="Arial" w:cs="Arial"/>
      </w:rPr>
    </w:lvl>
    <w:lvl w:ilvl="5">
      <w:start w:val="1"/>
      <w:numFmt w:val="bullet"/>
      <w:lvlText w:val="▪"/>
      <w:lvlJc w:val="left"/>
      <w:pPr>
        <w:ind w:left="-8640" w:hanging="9000"/>
      </w:pPr>
      <w:rPr>
        <w:rFonts w:ascii="Arial" w:eastAsia="Arial" w:hAnsi="Arial" w:cs="Arial"/>
      </w:rPr>
    </w:lvl>
    <w:lvl w:ilvl="6">
      <w:start w:val="1"/>
      <w:numFmt w:val="bullet"/>
      <w:lvlText w:val="●"/>
      <w:lvlJc w:val="left"/>
      <w:pPr>
        <w:ind w:left="-7920" w:hanging="8280"/>
      </w:pPr>
      <w:rPr>
        <w:rFonts w:ascii="Arial" w:eastAsia="Arial" w:hAnsi="Arial" w:cs="Arial"/>
      </w:rPr>
    </w:lvl>
    <w:lvl w:ilvl="7">
      <w:start w:val="1"/>
      <w:numFmt w:val="bullet"/>
      <w:lvlText w:val="o"/>
      <w:lvlJc w:val="left"/>
      <w:pPr>
        <w:ind w:left="-7200" w:hanging="7560"/>
      </w:pPr>
      <w:rPr>
        <w:rFonts w:ascii="Arial" w:eastAsia="Arial" w:hAnsi="Arial" w:cs="Arial"/>
      </w:rPr>
    </w:lvl>
    <w:lvl w:ilvl="8">
      <w:start w:val="1"/>
      <w:numFmt w:val="bullet"/>
      <w:lvlText w:val="▪"/>
      <w:lvlJc w:val="left"/>
      <w:pPr>
        <w:ind w:left="-6480" w:hanging="6840"/>
      </w:pPr>
      <w:rPr>
        <w:rFonts w:ascii="Arial" w:eastAsia="Arial" w:hAnsi="Arial" w:cs="Arial"/>
      </w:rPr>
    </w:lvl>
  </w:abstractNum>
  <w:abstractNum w:abstractNumId="26" w15:restartNumberingAfterBreak="0">
    <w:nsid w:val="58DE06AE"/>
    <w:multiLevelType w:val="multilevel"/>
    <w:tmpl w:val="F2C62C72"/>
    <w:lvl w:ilvl="0">
      <w:start w:val="1"/>
      <w:numFmt w:val="bullet"/>
      <w:lvlText w:val="●"/>
      <w:lvlJc w:val="left"/>
      <w:pPr>
        <w:ind w:left="720" w:firstLine="1080"/>
      </w:pPr>
      <w:rPr>
        <w:rFonts w:ascii="Arial" w:eastAsia="Arial" w:hAnsi="Arial" w:cs="Arial"/>
      </w:rPr>
    </w:lvl>
    <w:lvl w:ilvl="1">
      <w:start w:val="1"/>
      <w:numFmt w:val="bullet"/>
      <w:lvlText w:val="o"/>
      <w:lvlJc w:val="left"/>
      <w:pPr>
        <w:ind w:left="2610" w:firstLine="4860"/>
      </w:pPr>
      <w:rPr>
        <w:rFonts w:ascii="Arial" w:eastAsia="Arial" w:hAnsi="Arial" w:cs="Arial"/>
        <w:color w:val="000000"/>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7" w15:restartNumberingAfterBreak="0">
    <w:nsid w:val="59874E88"/>
    <w:multiLevelType w:val="multilevel"/>
    <w:tmpl w:val="F2EE14D6"/>
    <w:lvl w:ilvl="0">
      <w:start w:val="1"/>
      <w:numFmt w:val="bullet"/>
      <w:lvlText w:val="o"/>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8" w15:restartNumberingAfterBreak="0">
    <w:nsid w:val="5A6D4168"/>
    <w:multiLevelType w:val="multilevel"/>
    <w:tmpl w:val="FE6E6D5A"/>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9" w15:restartNumberingAfterBreak="0">
    <w:nsid w:val="5A85576E"/>
    <w:multiLevelType w:val="multilevel"/>
    <w:tmpl w:val="9C8E8CB4"/>
    <w:lvl w:ilvl="0">
      <w:start w:val="1"/>
      <w:numFmt w:val="bullet"/>
      <w:lvlText w:val="o"/>
      <w:lvlJc w:val="left"/>
      <w:pPr>
        <w:ind w:left="1152" w:firstLine="792"/>
      </w:pPr>
      <w:rPr>
        <w:rFonts w:ascii="Arial" w:eastAsia="Arial" w:hAnsi="Arial" w:cs="Arial"/>
      </w:rPr>
    </w:lvl>
    <w:lvl w:ilvl="1">
      <w:start w:val="1"/>
      <w:numFmt w:val="bullet"/>
      <w:lvlText w:val="o"/>
      <w:lvlJc w:val="left"/>
      <w:pPr>
        <w:ind w:left="1872" w:firstLine="1512"/>
      </w:pPr>
      <w:rPr>
        <w:rFonts w:ascii="Arial" w:eastAsia="Arial" w:hAnsi="Arial" w:cs="Arial"/>
      </w:rPr>
    </w:lvl>
    <w:lvl w:ilvl="2">
      <w:start w:val="1"/>
      <w:numFmt w:val="bullet"/>
      <w:lvlText w:val="▪"/>
      <w:lvlJc w:val="left"/>
      <w:pPr>
        <w:ind w:left="2592" w:firstLine="2232"/>
      </w:pPr>
      <w:rPr>
        <w:rFonts w:ascii="Arial" w:eastAsia="Arial" w:hAnsi="Arial" w:cs="Arial"/>
      </w:rPr>
    </w:lvl>
    <w:lvl w:ilvl="3">
      <w:start w:val="1"/>
      <w:numFmt w:val="bullet"/>
      <w:lvlText w:val="●"/>
      <w:lvlJc w:val="left"/>
      <w:pPr>
        <w:ind w:left="3312" w:firstLine="2952"/>
      </w:pPr>
      <w:rPr>
        <w:rFonts w:ascii="Arial" w:eastAsia="Arial" w:hAnsi="Arial" w:cs="Arial"/>
      </w:rPr>
    </w:lvl>
    <w:lvl w:ilvl="4">
      <w:start w:val="1"/>
      <w:numFmt w:val="bullet"/>
      <w:lvlText w:val="o"/>
      <w:lvlJc w:val="left"/>
      <w:pPr>
        <w:ind w:left="4032" w:firstLine="3672"/>
      </w:pPr>
      <w:rPr>
        <w:rFonts w:ascii="Arial" w:eastAsia="Arial" w:hAnsi="Arial" w:cs="Arial"/>
      </w:rPr>
    </w:lvl>
    <w:lvl w:ilvl="5">
      <w:start w:val="1"/>
      <w:numFmt w:val="bullet"/>
      <w:lvlText w:val="▪"/>
      <w:lvlJc w:val="left"/>
      <w:pPr>
        <w:ind w:left="4752" w:firstLine="4392"/>
      </w:pPr>
      <w:rPr>
        <w:rFonts w:ascii="Arial" w:eastAsia="Arial" w:hAnsi="Arial" w:cs="Arial"/>
      </w:rPr>
    </w:lvl>
    <w:lvl w:ilvl="6">
      <w:start w:val="1"/>
      <w:numFmt w:val="bullet"/>
      <w:lvlText w:val="●"/>
      <w:lvlJc w:val="left"/>
      <w:pPr>
        <w:ind w:left="5472" w:firstLine="5112"/>
      </w:pPr>
      <w:rPr>
        <w:rFonts w:ascii="Arial" w:eastAsia="Arial" w:hAnsi="Arial" w:cs="Arial"/>
      </w:rPr>
    </w:lvl>
    <w:lvl w:ilvl="7">
      <w:start w:val="1"/>
      <w:numFmt w:val="bullet"/>
      <w:lvlText w:val="o"/>
      <w:lvlJc w:val="left"/>
      <w:pPr>
        <w:ind w:left="6192" w:firstLine="5832"/>
      </w:pPr>
      <w:rPr>
        <w:rFonts w:ascii="Arial" w:eastAsia="Arial" w:hAnsi="Arial" w:cs="Arial"/>
      </w:rPr>
    </w:lvl>
    <w:lvl w:ilvl="8">
      <w:start w:val="1"/>
      <w:numFmt w:val="bullet"/>
      <w:lvlText w:val="▪"/>
      <w:lvlJc w:val="left"/>
      <w:pPr>
        <w:ind w:left="6912" w:firstLine="6552"/>
      </w:pPr>
      <w:rPr>
        <w:rFonts w:ascii="Arial" w:eastAsia="Arial" w:hAnsi="Arial" w:cs="Arial"/>
      </w:rPr>
    </w:lvl>
  </w:abstractNum>
  <w:abstractNum w:abstractNumId="30" w15:restartNumberingAfterBreak="0">
    <w:nsid w:val="5EF53473"/>
    <w:multiLevelType w:val="multilevel"/>
    <w:tmpl w:val="C1BA78B6"/>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31" w15:restartNumberingAfterBreak="0">
    <w:nsid w:val="620A5DF9"/>
    <w:multiLevelType w:val="multilevel"/>
    <w:tmpl w:val="BD1C5A32"/>
    <w:lvl w:ilvl="0">
      <w:start w:val="1"/>
      <w:numFmt w:val="bullet"/>
      <w:lvlText w:val="o"/>
      <w:lvlJc w:val="left"/>
      <w:pPr>
        <w:ind w:left="2034" w:firstLine="3708"/>
      </w:pPr>
      <w:rPr>
        <w:rFonts w:ascii="Arial" w:eastAsia="Arial" w:hAnsi="Arial" w:cs="Arial"/>
        <w:color w:val="000000"/>
      </w:rPr>
    </w:lvl>
    <w:lvl w:ilvl="1">
      <w:start w:val="1"/>
      <w:numFmt w:val="bullet"/>
      <w:lvlText w:val="o"/>
      <w:lvlJc w:val="left"/>
      <w:pPr>
        <w:ind w:left="2754" w:firstLine="5148"/>
      </w:pPr>
      <w:rPr>
        <w:rFonts w:ascii="Arial" w:eastAsia="Arial" w:hAnsi="Arial" w:cs="Arial"/>
      </w:rPr>
    </w:lvl>
    <w:lvl w:ilvl="2">
      <w:start w:val="1"/>
      <w:numFmt w:val="lowerRoman"/>
      <w:lvlText w:val="%3."/>
      <w:lvlJc w:val="right"/>
      <w:pPr>
        <w:ind w:left="3474" w:firstLine="6768"/>
      </w:pPr>
    </w:lvl>
    <w:lvl w:ilvl="3">
      <w:start w:val="1"/>
      <w:numFmt w:val="decimal"/>
      <w:lvlText w:val="%4."/>
      <w:lvlJc w:val="left"/>
      <w:pPr>
        <w:ind w:left="4194" w:firstLine="8028"/>
      </w:pPr>
    </w:lvl>
    <w:lvl w:ilvl="4">
      <w:start w:val="1"/>
      <w:numFmt w:val="lowerLetter"/>
      <w:lvlText w:val="%5."/>
      <w:lvlJc w:val="left"/>
      <w:pPr>
        <w:ind w:left="4914" w:firstLine="9468"/>
      </w:pPr>
    </w:lvl>
    <w:lvl w:ilvl="5">
      <w:start w:val="1"/>
      <w:numFmt w:val="lowerRoman"/>
      <w:lvlText w:val="%6."/>
      <w:lvlJc w:val="right"/>
      <w:pPr>
        <w:ind w:left="5634" w:firstLine="11088"/>
      </w:pPr>
    </w:lvl>
    <w:lvl w:ilvl="6">
      <w:start w:val="1"/>
      <w:numFmt w:val="decimal"/>
      <w:lvlText w:val="%7."/>
      <w:lvlJc w:val="left"/>
      <w:pPr>
        <w:ind w:left="6354" w:firstLine="12348"/>
      </w:pPr>
    </w:lvl>
    <w:lvl w:ilvl="7">
      <w:start w:val="1"/>
      <w:numFmt w:val="lowerLetter"/>
      <w:lvlText w:val="%8."/>
      <w:lvlJc w:val="left"/>
      <w:pPr>
        <w:ind w:left="7074" w:firstLine="13788"/>
      </w:pPr>
    </w:lvl>
    <w:lvl w:ilvl="8">
      <w:start w:val="1"/>
      <w:numFmt w:val="lowerRoman"/>
      <w:lvlText w:val="%9."/>
      <w:lvlJc w:val="right"/>
      <w:pPr>
        <w:ind w:left="7794" w:firstLine="15408"/>
      </w:pPr>
    </w:lvl>
  </w:abstractNum>
  <w:abstractNum w:abstractNumId="32" w15:restartNumberingAfterBreak="0">
    <w:nsid w:val="67BF5956"/>
    <w:multiLevelType w:val="hybridMultilevel"/>
    <w:tmpl w:val="03845DD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3" w15:restartNumberingAfterBreak="0">
    <w:nsid w:val="72266298"/>
    <w:multiLevelType w:val="multilevel"/>
    <w:tmpl w:val="59162B40"/>
    <w:lvl w:ilvl="0">
      <w:start w:val="1"/>
      <w:numFmt w:val="bullet"/>
      <w:lvlText w:val="●"/>
      <w:lvlJc w:val="left"/>
      <w:pPr>
        <w:ind w:left="403" w:firstLine="42"/>
      </w:pPr>
      <w:rPr>
        <w:rFonts w:ascii="Arial" w:eastAsia="Arial" w:hAnsi="Arial" w:cs="Arial"/>
        <w:color w:val="000000"/>
        <w:sz w:val="16"/>
        <w:szCs w:val="16"/>
        <w:u w:val="none"/>
      </w:rPr>
    </w:lvl>
    <w:lvl w:ilvl="1">
      <w:start w:val="1"/>
      <w:numFmt w:val="bullet"/>
      <w:lvlText w:val="o"/>
      <w:lvlJc w:val="left"/>
      <w:pPr>
        <w:ind w:left="1123" w:firstLine="763"/>
      </w:pPr>
      <w:rPr>
        <w:rFonts w:ascii="Arial" w:eastAsia="Arial" w:hAnsi="Arial" w:cs="Arial"/>
      </w:rPr>
    </w:lvl>
    <w:lvl w:ilvl="2">
      <w:start w:val="1"/>
      <w:numFmt w:val="bullet"/>
      <w:lvlText w:val="▪"/>
      <w:lvlJc w:val="left"/>
      <w:pPr>
        <w:ind w:left="1843" w:firstLine="1483"/>
      </w:pPr>
      <w:rPr>
        <w:rFonts w:ascii="Arial" w:eastAsia="Arial" w:hAnsi="Arial" w:cs="Arial"/>
      </w:rPr>
    </w:lvl>
    <w:lvl w:ilvl="3">
      <w:start w:val="1"/>
      <w:numFmt w:val="bullet"/>
      <w:lvlText w:val="●"/>
      <w:lvlJc w:val="left"/>
      <w:pPr>
        <w:ind w:left="2563" w:firstLine="2203"/>
      </w:pPr>
      <w:rPr>
        <w:rFonts w:ascii="Arial" w:eastAsia="Arial" w:hAnsi="Arial" w:cs="Arial"/>
      </w:rPr>
    </w:lvl>
    <w:lvl w:ilvl="4">
      <w:start w:val="1"/>
      <w:numFmt w:val="bullet"/>
      <w:lvlText w:val="o"/>
      <w:lvlJc w:val="left"/>
      <w:pPr>
        <w:ind w:left="3283" w:firstLine="2923"/>
      </w:pPr>
      <w:rPr>
        <w:rFonts w:ascii="Arial" w:eastAsia="Arial" w:hAnsi="Arial" w:cs="Arial"/>
      </w:rPr>
    </w:lvl>
    <w:lvl w:ilvl="5">
      <w:start w:val="1"/>
      <w:numFmt w:val="bullet"/>
      <w:lvlText w:val="▪"/>
      <w:lvlJc w:val="left"/>
      <w:pPr>
        <w:ind w:left="4003" w:firstLine="3643"/>
      </w:pPr>
      <w:rPr>
        <w:rFonts w:ascii="Arial" w:eastAsia="Arial" w:hAnsi="Arial" w:cs="Arial"/>
      </w:rPr>
    </w:lvl>
    <w:lvl w:ilvl="6">
      <w:start w:val="1"/>
      <w:numFmt w:val="bullet"/>
      <w:lvlText w:val="●"/>
      <w:lvlJc w:val="left"/>
      <w:pPr>
        <w:ind w:left="4723" w:firstLine="4363"/>
      </w:pPr>
      <w:rPr>
        <w:rFonts w:ascii="Arial" w:eastAsia="Arial" w:hAnsi="Arial" w:cs="Arial"/>
      </w:rPr>
    </w:lvl>
    <w:lvl w:ilvl="7">
      <w:start w:val="1"/>
      <w:numFmt w:val="bullet"/>
      <w:lvlText w:val="o"/>
      <w:lvlJc w:val="left"/>
      <w:pPr>
        <w:ind w:left="5443" w:firstLine="5083"/>
      </w:pPr>
      <w:rPr>
        <w:rFonts w:ascii="Arial" w:eastAsia="Arial" w:hAnsi="Arial" w:cs="Arial"/>
      </w:rPr>
    </w:lvl>
    <w:lvl w:ilvl="8">
      <w:start w:val="1"/>
      <w:numFmt w:val="bullet"/>
      <w:lvlText w:val="▪"/>
      <w:lvlJc w:val="left"/>
      <w:pPr>
        <w:ind w:left="6163" w:firstLine="5803"/>
      </w:pPr>
      <w:rPr>
        <w:rFonts w:ascii="Arial" w:eastAsia="Arial" w:hAnsi="Arial" w:cs="Arial"/>
      </w:rPr>
    </w:lvl>
  </w:abstractNum>
  <w:abstractNum w:abstractNumId="34" w15:restartNumberingAfterBreak="0">
    <w:nsid w:val="72EB7F80"/>
    <w:multiLevelType w:val="multilevel"/>
    <w:tmpl w:val="3288F604"/>
    <w:lvl w:ilvl="0">
      <w:start w:val="1"/>
      <w:numFmt w:val="bullet"/>
      <w:lvlText w:val="●"/>
      <w:lvlJc w:val="left"/>
      <w:pPr>
        <w:ind w:left="720" w:firstLine="360"/>
      </w:pPr>
      <w:rPr>
        <w:rFonts w:ascii="Arial" w:eastAsia="Arial" w:hAnsi="Arial" w:cs="Arial"/>
      </w:rPr>
    </w:lvl>
    <w:lvl w:ilvl="1">
      <w:start w:val="1"/>
      <w:numFmt w:val="decimal"/>
      <w:lvlText w:val="●.%2."/>
      <w:lvlJc w:val="left"/>
      <w:pPr>
        <w:ind w:left="1062" w:firstLine="630"/>
      </w:pPr>
      <w:rPr>
        <w:b/>
        <w:color w:val="000000"/>
        <w:sz w:val="24"/>
        <w:szCs w:val="24"/>
      </w:rPr>
    </w:lvl>
    <w:lvl w:ilvl="2">
      <w:start w:val="1"/>
      <w:numFmt w:val="bullet"/>
      <w:lvlText w:val="●"/>
      <w:lvlJc w:val="left"/>
      <w:pPr>
        <w:ind w:left="1584" w:firstLine="1080"/>
      </w:pPr>
      <w:rPr>
        <w:rFonts w:ascii="Arial" w:eastAsia="Arial" w:hAnsi="Arial" w:cs="Arial"/>
      </w:rPr>
    </w:lvl>
    <w:lvl w:ilvl="3">
      <w:start w:val="1"/>
      <w:numFmt w:val="decimal"/>
      <w:lvlText w:val="●.%2.●.%4."/>
      <w:lvlJc w:val="left"/>
      <w:pPr>
        <w:ind w:left="2088" w:firstLine="1440"/>
      </w:pPr>
    </w:lvl>
    <w:lvl w:ilvl="4">
      <w:start w:val="1"/>
      <w:numFmt w:val="decimal"/>
      <w:lvlText w:val="●.%2.●.%4.%5."/>
      <w:lvlJc w:val="left"/>
      <w:pPr>
        <w:ind w:left="2592" w:firstLine="1800"/>
      </w:pPr>
    </w:lvl>
    <w:lvl w:ilvl="5">
      <w:start w:val="1"/>
      <w:numFmt w:val="decimal"/>
      <w:lvlText w:val="●.%2.●.%4.%5.%6."/>
      <w:lvlJc w:val="left"/>
      <w:pPr>
        <w:ind w:left="3096" w:firstLine="2160"/>
      </w:pPr>
    </w:lvl>
    <w:lvl w:ilvl="6">
      <w:start w:val="1"/>
      <w:numFmt w:val="decimal"/>
      <w:lvlText w:val="●.%2.●.%4.%5.%6.%7."/>
      <w:lvlJc w:val="left"/>
      <w:pPr>
        <w:ind w:left="3600" w:firstLine="2520"/>
      </w:pPr>
    </w:lvl>
    <w:lvl w:ilvl="7">
      <w:start w:val="1"/>
      <w:numFmt w:val="decimal"/>
      <w:lvlText w:val="●.%2.●.%4.%5.%6.%7.%8."/>
      <w:lvlJc w:val="left"/>
      <w:pPr>
        <w:ind w:left="4104" w:firstLine="2880"/>
      </w:pPr>
    </w:lvl>
    <w:lvl w:ilvl="8">
      <w:start w:val="1"/>
      <w:numFmt w:val="decimal"/>
      <w:lvlText w:val="●.%2.●.%4.%5.%6.%7.%8.%9."/>
      <w:lvlJc w:val="left"/>
      <w:pPr>
        <w:ind w:left="4680" w:firstLine="3240"/>
      </w:pPr>
    </w:lvl>
  </w:abstractNum>
  <w:abstractNum w:abstractNumId="35" w15:restartNumberingAfterBreak="0">
    <w:nsid w:val="7370572D"/>
    <w:multiLevelType w:val="multilevel"/>
    <w:tmpl w:val="49722816"/>
    <w:lvl w:ilvl="0">
      <w:start w:val="4"/>
      <w:numFmt w:val="bullet"/>
      <w:lvlText w:val="•"/>
      <w:lvlJc w:val="left"/>
      <w:pPr>
        <w:ind w:left="720" w:firstLine="1080"/>
      </w:pPr>
      <w:rPr>
        <w:rFonts w:ascii="Arial" w:eastAsia="Arial" w:hAnsi="Arial" w:cs="Arial"/>
        <w:color w:val="000000"/>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36" w15:restartNumberingAfterBreak="0">
    <w:nsid w:val="78260A06"/>
    <w:multiLevelType w:val="multilevel"/>
    <w:tmpl w:val="84EA86E8"/>
    <w:lvl w:ilvl="0">
      <w:start w:val="1"/>
      <w:numFmt w:val="bullet"/>
      <w:lvlText w:val="●"/>
      <w:lvlJc w:val="left"/>
      <w:pPr>
        <w:ind w:left="720" w:firstLine="360"/>
      </w:pPr>
      <w:rPr>
        <w:rFonts w:ascii="Arial" w:eastAsia="Arial" w:hAnsi="Arial" w:cs="Arial"/>
      </w:rPr>
    </w:lvl>
    <w:lvl w:ilvl="1">
      <w:start w:val="1"/>
      <w:numFmt w:val="bullet"/>
      <w:lvlText w:val="o"/>
      <w:lvlJc w:val="left"/>
      <w:pPr>
        <w:ind w:left="2610" w:firstLine="2250"/>
      </w:pPr>
      <w:rPr>
        <w:rFonts w:ascii="Arial" w:eastAsia="Arial" w:hAnsi="Arial" w:cs="Arial"/>
        <w:color w:val="000000"/>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7" w15:restartNumberingAfterBreak="0">
    <w:nsid w:val="78540DAA"/>
    <w:multiLevelType w:val="multilevel"/>
    <w:tmpl w:val="A4EC9180"/>
    <w:lvl w:ilvl="0">
      <w:start w:val="1"/>
      <w:numFmt w:val="bullet"/>
      <w:lvlText w:val="●"/>
      <w:lvlJc w:val="left"/>
      <w:pPr>
        <w:ind w:left="360" w:firstLine="0"/>
      </w:pPr>
      <w:rPr>
        <w:rFonts w:ascii="Arial" w:eastAsia="Arial" w:hAnsi="Arial" w:cs="Arial"/>
      </w:rPr>
    </w:lvl>
    <w:lvl w:ilvl="1">
      <w:start w:val="1"/>
      <w:numFmt w:val="bullet"/>
      <w:lvlText w:val="o"/>
      <w:lvlJc w:val="left"/>
      <w:pPr>
        <w:ind w:left="2250" w:firstLine="1890"/>
      </w:pPr>
      <w:rPr>
        <w:rFonts w:ascii="Arial" w:eastAsia="Arial" w:hAnsi="Arial" w:cs="Arial"/>
        <w:color w:val="000000"/>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num w:numId="1" w16cid:durableId="2028097436">
    <w:abstractNumId w:val="17"/>
  </w:num>
  <w:num w:numId="2" w16cid:durableId="912086006">
    <w:abstractNumId w:val="10"/>
  </w:num>
  <w:num w:numId="3" w16cid:durableId="472336732">
    <w:abstractNumId w:val="37"/>
  </w:num>
  <w:num w:numId="4" w16cid:durableId="446386137">
    <w:abstractNumId w:val="18"/>
  </w:num>
  <w:num w:numId="5" w16cid:durableId="2046908502">
    <w:abstractNumId w:val="2"/>
  </w:num>
  <w:num w:numId="6" w16cid:durableId="255018676">
    <w:abstractNumId w:val="12"/>
  </w:num>
  <w:num w:numId="7" w16cid:durableId="1685326854">
    <w:abstractNumId w:val="29"/>
  </w:num>
  <w:num w:numId="8" w16cid:durableId="1478952908">
    <w:abstractNumId w:val="14"/>
  </w:num>
  <w:num w:numId="9" w16cid:durableId="1212814688">
    <w:abstractNumId w:val="0"/>
  </w:num>
  <w:num w:numId="10" w16cid:durableId="622620393">
    <w:abstractNumId w:val="33"/>
  </w:num>
  <w:num w:numId="11" w16cid:durableId="480540478">
    <w:abstractNumId w:val="23"/>
  </w:num>
  <w:num w:numId="12" w16cid:durableId="1127775028">
    <w:abstractNumId w:val="3"/>
  </w:num>
  <w:num w:numId="13" w16cid:durableId="1182205279">
    <w:abstractNumId w:val="9"/>
  </w:num>
  <w:num w:numId="14" w16cid:durableId="819158173">
    <w:abstractNumId w:val="15"/>
  </w:num>
  <w:num w:numId="15" w16cid:durableId="2081711970">
    <w:abstractNumId w:val="5"/>
  </w:num>
  <w:num w:numId="16" w16cid:durableId="186605181">
    <w:abstractNumId w:val="16"/>
  </w:num>
  <w:num w:numId="17" w16cid:durableId="1647005762">
    <w:abstractNumId w:val="22"/>
  </w:num>
  <w:num w:numId="18" w16cid:durableId="1911308955">
    <w:abstractNumId w:val="13"/>
  </w:num>
  <w:num w:numId="19" w16cid:durableId="476800485">
    <w:abstractNumId w:val="36"/>
  </w:num>
  <w:num w:numId="20" w16cid:durableId="880169080">
    <w:abstractNumId w:val="34"/>
  </w:num>
  <w:num w:numId="21" w16cid:durableId="1249003769">
    <w:abstractNumId w:val="19"/>
  </w:num>
  <w:num w:numId="22" w16cid:durableId="281768548">
    <w:abstractNumId w:val="25"/>
  </w:num>
  <w:num w:numId="23" w16cid:durableId="69154540">
    <w:abstractNumId w:val="32"/>
  </w:num>
  <w:num w:numId="24" w16cid:durableId="750347075">
    <w:abstractNumId w:val="28"/>
  </w:num>
  <w:num w:numId="25" w16cid:durableId="551037948">
    <w:abstractNumId w:val="21"/>
  </w:num>
  <w:num w:numId="26" w16cid:durableId="1113404893">
    <w:abstractNumId w:val="35"/>
  </w:num>
  <w:num w:numId="27" w16cid:durableId="70590742">
    <w:abstractNumId w:val="7"/>
  </w:num>
  <w:num w:numId="28" w16cid:durableId="122235014">
    <w:abstractNumId w:val="20"/>
  </w:num>
  <w:num w:numId="29" w16cid:durableId="1048186930">
    <w:abstractNumId w:val="24"/>
  </w:num>
  <w:num w:numId="30" w16cid:durableId="615524233">
    <w:abstractNumId w:val="27"/>
  </w:num>
  <w:num w:numId="31" w16cid:durableId="529680932">
    <w:abstractNumId w:val="30"/>
  </w:num>
  <w:num w:numId="32" w16cid:durableId="1890679437">
    <w:abstractNumId w:val="8"/>
  </w:num>
  <w:num w:numId="33" w16cid:durableId="1899780054">
    <w:abstractNumId w:val="6"/>
  </w:num>
  <w:num w:numId="34" w16cid:durableId="1517428168">
    <w:abstractNumId w:val="4"/>
  </w:num>
  <w:num w:numId="35" w16cid:durableId="1407729568">
    <w:abstractNumId w:val="1"/>
  </w:num>
  <w:num w:numId="36" w16cid:durableId="1345203024">
    <w:abstractNumId w:val="31"/>
  </w:num>
  <w:num w:numId="37" w16cid:durableId="193349272">
    <w:abstractNumId w:val="26"/>
  </w:num>
  <w:num w:numId="38" w16cid:durableId="116582717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C46"/>
    <w:rsid w:val="000029BA"/>
    <w:rsid w:val="0000456A"/>
    <w:rsid w:val="00021C6E"/>
    <w:rsid w:val="000229D9"/>
    <w:rsid w:val="000266F3"/>
    <w:rsid w:val="00027A2A"/>
    <w:rsid w:val="00027E56"/>
    <w:rsid w:val="000568AA"/>
    <w:rsid w:val="000634FB"/>
    <w:rsid w:val="000713D6"/>
    <w:rsid w:val="00073DBA"/>
    <w:rsid w:val="0007493B"/>
    <w:rsid w:val="00077704"/>
    <w:rsid w:val="00080D08"/>
    <w:rsid w:val="00081FDF"/>
    <w:rsid w:val="00082831"/>
    <w:rsid w:val="0009052B"/>
    <w:rsid w:val="0009235C"/>
    <w:rsid w:val="000952E7"/>
    <w:rsid w:val="000A4981"/>
    <w:rsid w:val="000A4C82"/>
    <w:rsid w:val="000D083F"/>
    <w:rsid w:val="000D280C"/>
    <w:rsid w:val="000E6EC0"/>
    <w:rsid w:val="000F5887"/>
    <w:rsid w:val="00107CA5"/>
    <w:rsid w:val="0011322E"/>
    <w:rsid w:val="0011709D"/>
    <w:rsid w:val="001226E8"/>
    <w:rsid w:val="00126D24"/>
    <w:rsid w:val="0013732B"/>
    <w:rsid w:val="001430AD"/>
    <w:rsid w:val="00154660"/>
    <w:rsid w:val="00156184"/>
    <w:rsid w:val="00165BB3"/>
    <w:rsid w:val="0017042F"/>
    <w:rsid w:val="001718ED"/>
    <w:rsid w:val="00176FB6"/>
    <w:rsid w:val="0017792E"/>
    <w:rsid w:val="00180563"/>
    <w:rsid w:val="00184D46"/>
    <w:rsid w:val="001862BA"/>
    <w:rsid w:val="00187AE9"/>
    <w:rsid w:val="00191A92"/>
    <w:rsid w:val="001A64DC"/>
    <w:rsid w:val="001C26B0"/>
    <w:rsid w:val="001E11AE"/>
    <w:rsid w:val="001F3D58"/>
    <w:rsid w:val="00203B30"/>
    <w:rsid w:val="0020750E"/>
    <w:rsid w:val="002125C7"/>
    <w:rsid w:val="00215B45"/>
    <w:rsid w:val="00224043"/>
    <w:rsid w:val="00227BEA"/>
    <w:rsid w:val="00235E33"/>
    <w:rsid w:val="002370BB"/>
    <w:rsid w:val="0024487A"/>
    <w:rsid w:val="002506EA"/>
    <w:rsid w:val="00253DAE"/>
    <w:rsid w:val="00254A5E"/>
    <w:rsid w:val="002568F5"/>
    <w:rsid w:val="00263A01"/>
    <w:rsid w:val="00270039"/>
    <w:rsid w:val="00270838"/>
    <w:rsid w:val="00275AEE"/>
    <w:rsid w:val="002768EA"/>
    <w:rsid w:val="0028172F"/>
    <w:rsid w:val="00293E09"/>
    <w:rsid w:val="00296910"/>
    <w:rsid w:val="002A0736"/>
    <w:rsid w:val="002A7E35"/>
    <w:rsid w:val="002B008F"/>
    <w:rsid w:val="002B7FBB"/>
    <w:rsid w:val="002D57FA"/>
    <w:rsid w:val="002F70F3"/>
    <w:rsid w:val="002F7959"/>
    <w:rsid w:val="003060FE"/>
    <w:rsid w:val="00316B0E"/>
    <w:rsid w:val="003174DE"/>
    <w:rsid w:val="00317935"/>
    <w:rsid w:val="00322D6E"/>
    <w:rsid w:val="0032597C"/>
    <w:rsid w:val="00327114"/>
    <w:rsid w:val="00347B77"/>
    <w:rsid w:val="00352817"/>
    <w:rsid w:val="003530AD"/>
    <w:rsid w:val="00364124"/>
    <w:rsid w:val="00364471"/>
    <w:rsid w:val="00370430"/>
    <w:rsid w:val="003732D3"/>
    <w:rsid w:val="00382E89"/>
    <w:rsid w:val="003A2959"/>
    <w:rsid w:val="003A5B84"/>
    <w:rsid w:val="003A6AE2"/>
    <w:rsid w:val="003A6E8F"/>
    <w:rsid w:val="003B014B"/>
    <w:rsid w:val="003B3CB8"/>
    <w:rsid w:val="003C4146"/>
    <w:rsid w:val="003C59C9"/>
    <w:rsid w:val="003C6F5F"/>
    <w:rsid w:val="003E5F6F"/>
    <w:rsid w:val="003F46ED"/>
    <w:rsid w:val="003F66BC"/>
    <w:rsid w:val="003F7956"/>
    <w:rsid w:val="00401DB6"/>
    <w:rsid w:val="00402947"/>
    <w:rsid w:val="00410812"/>
    <w:rsid w:val="0041303C"/>
    <w:rsid w:val="004144E8"/>
    <w:rsid w:val="00422020"/>
    <w:rsid w:val="0042590D"/>
    <w:rsid w:val="00425B83"/>
    <w:rsid w:val="004335BC"/>
    <w:rsid w:val="004450B0"/>
    <w:rsid w:val="004477E7"/>
    <w:rsid w:val="00447BAE"/>
    <w:rsid w:val="0045354B"/>
    <w:rsid w:val="00456D7E"/>
    <w:rsid w:val="00477F36"/>
    <w:rsid w:val="004875BD"/>
    <w:rsid w:val="00487F7A"/>
    <w:rsid w:val="00492CC6"/>
    <w:rsid w:val="004B54F2"/>
    <w:rsid w:val="004C04D4"/>
    <w:rsid w:val="004C68B7"/>
    <w:rsid w:val="004E4094"/>
    <w:rsid w:val="004E7C61"/>
    <w:rsid w:val="004F3A96"/>
    <w:rsid w:val="004F67D5"/>
    <w:rsid w:val="00505EF9"/>
    <w:rsid w:val="00507D3C"/>
    <w:rsid w:val="0054116C"/>
    <w:rsid w:val="005478D1"/>
    <w:rsid w:val="00551783"/>
    <w:rsid w:val="00567FF2"/>
    <w:rsid w:val="00571E3E"/>
    <w:rsid w:val="005729B9"/>
    <w:rsid w:val="00574EBB"/>
    <w:rsid w:val="00591412"/>
    <w:rsid w:val="00593DC2"/>
    <w:rsid w:val="00597493"/>
    <w:rsid w:val="005A48E0"/>
    <w:rsid w:val="005A65C4"/>
    <w:rsid w:val="005B1A1A"/>
    <w:rsid w:val="005B2CAD"/>
    <w:rsid w:val="005B62E6"/>
    <w:rsid w:val="005C5FA7"/>
    <w:rsid w:val="005C6D00"/>
    <w:rsid w:val="005D5AA7"/>
    <w:rsid w:val="005D7D6B"/>
    <w:rsid w:val="005E22C8"/>
    <w:rsid w:val="005E34F8"/>
    <w:rsid w:val="005E5902"/>
    <w:rsid w:val="005E6EB3"/>
    <w:rsid w:val="005F4E64"/>
    <w:rsid w:val="00611687"/>
    <w:rsid w:val="00613C83"/>
    <w:rsid w:val="0062435D"/>
    <w:rsid w:val="00631B5A"/>
    <w:rsid w:val="006322C5"/>
    <w:rsid w:val="00635EA0"/>
    <w:rsid w:val="00641B47"/>
    <w:rsid w:val="006474C2"/>
    <w:rsid w:val="00650DB5"/>
    <w:rsid w:val="00654B17"/>
    <w:rsid w:val="00655E76"/>
    <w:rsid w:val="006656A4"/>
    <w:rsid w:val="006700B1"/>
    <w:rsid w:val="00677106"/>
    <w:rsid w:val="006836C5"/>
    <w:rsid w:val="00690849"/>
    <w:rsid w:val="006916B3"/>
    <w:rsid w:val="00692680"/>
    <w:rsid w:val="006932EB"/>
    <w:rsid w:val="00696649"/>
    <w:rsid w:val="006A0E52"/>
    <w:rsid w:val="006A17A3"/>
    <w:rsid w:val="006A2F0F"/>
    <w:rsid w:val="006B02A9"/>
    <w:rsid w:val="006B072D"/>
    <w:rsid w:val="006B0D2C"/>
    <w:rsid w:val="006C43EF"/>
    <w:rsid w:val="006C6A29"/>
    <w:rsid w:val="006C7F2F"/>
    <w:rsid w:val="006E1947"/>
    <w:rsid w:val="006E1C73"/>
    <w:rsid w:val="006F031B"/>
    <w:rsid w:val="006F1EE7"/>
    <w:rsid w:val="006F2B56"/>
    <w:rsid w:val="006F6E0B"/>
    <w:rsid w:val="00701B2C"/>
    <w:rsid w:val="007047A4"/>
    <w:rsid w:val="00704F4F"/>
    <w:rsid w:val="00711FC0"/>
    <w:rsid w:val="00717A75"/>
    <w:rsid w:val="007204EF"/>
    <w:rsid w:val="00722742"/>
    <w:rsid w:val="00725FE6"/>
    <w:rsid w:val="0073284C"/>
    <w:rsid w:val="00734917"/>
    <w:rsid w:val="007414B5"/>
    <w:rsid w:val="00745BFD"/>
    <w:rsid w:val="00777331"/>
    <w:rsid w:val="0078665A"/>
    <w:rsid w:val="00796404"/>
    <w:rsid w:val="007A4805"/>
    <w:rsid w:val="007A7CD3"/>
    <w:rsid w:val="007B1402"/>
    <w:rsid w:val="007B4FEF"/>
    <w:rsid w:val="007B7A6B"/>
    <w:rsid w:val="007C1F14"/>
    <w:rsid w:val="007D0AB5"/>
    <w:rsid w:val="007D3909"/>
    <w:rsid w:val="007D4537"/>
    <w:rsid w:val="007D649D"/>
    <w:rsid w:val="007E5129"/>
    <w:rsid w:val="007E7899"/>
    <w:rsid w:val="007F6447"/>
    <w:rsid w:val="008026BA"/>
    <w:rsid w:val="00815AC5"/>
    <w:rsid w:val="008316AA"/>
    <w:rsid w:val="0084190E"/>
    <w:rsid w:val="00844C37"/>
    <w:rsid w:val="0085094F"/>
    <w:rsid w:val="0085296B"/>
    <w:rsid w:val="00861DA3"/>
    <w:rsid w:val="00863187"/>
    <w:rsid w:val="00875CE3"/>
    <w:rsid w:val="00877A96"/>
    <w:rsid w:val="008805EB"/>
    <w:rsid w:val="00886A51"/>
    <w:rsid w:val="00892905"/>
    <w:rsid w:val="008A0E27"/>
    <w:rsid w:val="008B5D38"/>
    <w:rsid w:val="008C2F0A"/>
    <w:rsid w:val="008C57CD"/>
    <w:rsid w:val="008D140B"/>
    <w:rsid w:val="008D4C82"/>
    <w:rsid w:val="008D6528"/>
    <w:rsid w:val="008D7EE1"/>
    <w:rsid w:val="008E3936"/>
    <w:rsid w:val="008F13A7"/>
    <w:rsid w:val="008F6793"/>
    <w:rsid w:val="00901050"/>
    <w:rsid w:val="009012DC"/>
    <w:rsid w:val="009107E9"/>
    <w:rsid w:val="00910AD2"/>
    <w:rsid w:val="00930FF0"/>
    <w:rsid w:val="009314C5"/>
    <w:rsid w:val="00931FA8"/>
    <w:rsid w:val="00932BEA"/>
    <w:rsid w:val="00940F6B"/>
    <w:rsid w:val="00960BB1"/>
    <w:rsid w:val="00964300"/>
    <w:rsid w:val="009653D1"/>
    <w:rsid w:val="00967418"/>
    <w:rsid w:val="00970BB8"/>
    <w:rsid w:val="00975C41"/>
    <w:rsid w:val="0098523E"/>
    <w:rsid w:val="00993C32"/>
    <w:rsid w:val="009A4434"/>
    <w:rsid w:val="009A468C"/>
    <w:rsid w:val="009A73D7"/>
    <w:rsid w:val="009C585F"/>
    <w:rsid w:val="009D65F5"/>
    <w:rsid w:val="009D7B15"/>
    <w:rsid w:val="009E6E24"/>
    <w:rsid w:val="009F3041"/>
    <w:rsid w:val="00A0770B"/>
    <w:rsid w:val="00A15A2F"/>
    <w:rsid w:val="00A312A6"/>
    <w:rsid w:val="00A434D5"/>
    <w:rsid w:val="00A469D0"/>
    <w:rsid w:val="00A5647D"/>
    <w:rsid w:val="00A57094"/>
    <w:rsid w:val="00A57AAE"/>
    <w:rsid w:val="00A60B11"/>
    <w:rsid w:val="00A6561C"/>
    <w:rsid w:val="00A66037"/>
    <w:rsid w:val="00A66598"/>
    <w:rsid w:val="00A76153"/>
    <w:rsid w:val="00A8433C"/>
    <w:rsid w:val="00A864EA"/>
    <w:rsid w:val="00A90D59"/>
    <w:rsid w:val="00A9121C"/>
    <w:rsid w:val="00A9414B"/>
    <w:rsid w:val="00AA0E9C"/>
    <w:rsid w:val="00AA2ED3"/>
    <w:rsid w:val="00AA49D8"/>
    <w:rsid w:val="00AA676B"/>
    <w:rsid w:val="00AA6C47"/>
    <w:rsid w:val="00AB7481"/>
    <w:rsid w:val="00AC0D8A"/>
    <w:rsid w:val="00AC3135"/>
    <w:rsid w:val="00AD1BFA"/>
    <w:rsid w:val="00AD72F6"/>
    <w:rsid w:val="00AE5BC0"/>
    <w:rsid w:val="00AF62AC"/>
    <w:rsid w:val="00B016D1"/>
    <w:rsid w:val="00B15171"/>
    <w:rsid w:val="00B207A4"/>
    <w:rsid w:val="00B2720D"/>
    <w:rsid w:val="00B43ED2"/>
    <w:rsid w:val="00B4566D"/>
    <w:rsid w:val="00B45FFB"/>
    <w:rsid w:val="00B5046B"/>
    <w:rsid w:val="00B52907"/>
    <w:rsid w:val="00B53BD5"/>
    <w:rsid w:val="00B55664"/>
    <w:rsid w:val="00B63A09"/>
    <w:rsid w:val="00B80A02"/>
    <w:rsid w:val="00B845DE"/>
    <w:rsid w:val="00B900DD"/>
    <w:rsid w:val="00B95431"/>
    <w:rsid w:val="00B96A6E"/>
    <w:rsid w:val="00BA21C4"/>
    <w:rsid w:val="00BA22A9"/>
    <w:rsid w:val="00BA4DE5"/>
    <w:rsid w:val="00BB51ED"/>
    <w:rsid w:val="00BB5507"/>
    <w:rsid w:val="00BC17AD"/>
    <w:rsid w:val="00BD4D77"/>
    <w:rsid w:val="00BF1579"/>
    <w:rsid w:val="00BF20C5"/>
    <w:rsid w:val="00BF5D91"/>
    <w:rsid w:val="00C003E4"/>
    <w:rsid w:val="00C02163"/>
    <w:rsid w:val="00C02413"/>
    <w:rsid w:val="00C05948"/>
    <w:rsid w:val="00C06630"/>
    <w:rsid w:val="00C156CC"/>
    <w:rsid w:val="00C16FAF"/>
    <w:rsid w:val="00C24261"/>
    <w:rsid w:val="00C27EF9"/>
    <w:rsid w:val="00C321B5"/>
    <w:rsid w:val="00C3485D"/>
    <w:rsid w:val="00C41440"/>
    <w:rsid w:val="00C52EAF"/>
    <w:rsid w:val="00C548F8"/>
    <w:rsid w:val="00C61F78"/>
    <w:rsid w:val="00C66123"/>
    <w:rsid w:val="00C679D3"/>
    <w:rsid w:val="00C74522"/>
    <w:rsid w:val="00C7505C"/>
    <w:rsid w:val="00C76106"/>
    <w:rsid w:val="00C80D90"/>
    <w:rsid w:val="00C8166F"/>
    <w:rsid w:val="00C858C5"/>
    <w:rsid w:val="00C90403"/>
    <w:rsid w:val="00C94B70"/>
    <w:rsid w:val="00CA1C67"/>
    <w:rsid w:val="00CA2999"/>
    <w:rsid w:val="00CB24B6"/>
    <w:rsid w:val="00CE1104"/>
    <w:rsid w:val="00CF23BB"/>
    <w:rsid w:val="00CF74FF"/>
    <w:rsid w:val="00CF7530"/>
    <w:rsid w:val="00D00EAB"/>
    <w:rsid w:val="00D0480D"/>
    <w:rsid w:val="00D126C5"/>
    <w:rsid w:val="00D232C5"/>
    <w:rsid w:val="00D23432"/>
    <w:rsid w:val="00D33426"/>
    <w:rsid w:val="00D35D86"/>
    <w:rsid w:val="00D3765D"/>
    <w:rsid w:val="00D4012C"/>
    <w:rsid w:val="00D5437D"/>
    <w:rsid w:val="00D56CD0"/>
    <w:rsid w:val="00D61CC4"/>
    <w:rsid w:val="00D63B05"/>
    <w:rsid w:val="00D63D5A"/>
    <w:rsid w:val="00D72536"/>
    <w:rsid w:val="00D7258F"/>
    <w:rsid w:val="00D80BDB"/>
    <w:rsid w:val="00D9388F"/>
    <w:rsid w:val="00DA0C46"/>
    <w:rsid w:val="00DA125F"/>
    <w:rsid w:val="00DB2233"/>
    <w:rsid w:val="00DB5A59"/>
    <w:rsid w:val="00DC5841"/>
    <w:rsid w:val="00DD0804"/>
    <w:rsid w:val="00DD3CE1"/>
    <w:rsid w:val="00DD7B94"/>
    <w:rsid w:val="00DE5729"/>
    <w:rsid w:val="00DF1787"/>
    <w:rsid w:val="00DF30C0"/>
    <w:rsid w:val="00DF5254"/>
    <w:rsid w:val="00DF6EED"/>
    <w:rsid w:val="00E010AB"/>
    <w:rsid w:val="00E0176B"/>
    <w:rsid w:val="00E02CA7"/>
    <w:rsid w:val="00E101CB"/>
    <w:rsid w:val="00E10F24"/>
    <w:rsid w:val="00E14219"/>
    <w:rsid w:val="00E15B31"/>
    <w:rsid w:val="00E16602"/>
    <w:rsid w:val="00E24409"/>
    <w:rsid w:val="00E27DD1"/>
    <w:rsid w:val="00E30436"/>
    <w:rsid w:val="00E377F5"/>
    <w:rsid w:val="00E40D7A"/>
    <w:rsid w:val="00E44415"/>
    <w:rsid w:val="00E460BE"/>
    <w:rsid w:val="00E4647E"/>
    <w:rsid w:val="00E47507"/>
    <w:rsid w:val="00E477B8"/>
    <w:rsid w:val="00E5037E"/>
    <w:rsid w:val="00E6396F"/>
    <w:rsid w:val="00E66475"/>
    <w:rsid w:val="00E86BA6"/>
    <w:rsid w:val="00EA0016"/>
    <w:rsid w:val="00EA0F63"/>
    <w:rsid w:val="00EA423D"/>
    <w:rsid w:val="00EA5599"/>
    <w:rsid w:val="00EA6F8E"/>
    <w:rsid w:val="00EB27CD"/>
    <w:rsid w:val="00EB58B7"/>
    <w:rsid w:val="00EB75E1"/>
    <w:rsid w:val="00ED136E"/>
    <w:rsid w:val="00EE059E"/>
    <w:rsid w:val="00EE27CE"/>
    <w:rsid w:val="00EF6F2D"/>
    <w:rsid w:val="00F06367"/>
    <w:rsid w:val="00F07BC4"/>
    <w:rsid w:val="00F25B6D"/>
    <w:rsid w:val="00F305B9"/>
    <w:rsid w:val="00F30F9D"/>
    <w:rsid w:val="00F33700"/>
    <w:rsid w:val="00F33C28"/>
    <w:rsid w:val="00F342ED"/>
    <w:rsid w:val="00F354F1"/>
    <w:rsid w:val="00F3661E"/>
    <w:rsid w:val="00F41669"/>
    <w:rsid w:val="00F41822"/>
    <w:rsid w:val="00F53CC6"/>
    <w:rsid w:val="00F554B7"/>
    <w:rsid w:val="00F6058F"/>
    <w:rsid w:val="00F60A16"/>
    <w:rsid w:val="00F62CD3"/>
    <w:rsid w:val="00F713B3"/>
    <w:rsid w:val="00F823FB"/>
    <w:rsid w:val="00F830D5"/>
    <w:rsid w:val="00F85DEB"/>
    <w:rsid w:val="00F90A79"/>
    <w:rsid w:val="00F91367"/>
    <w:rsid w:val="00F97C4B"/>
    <w:rsid w:val="00FA0C38"/>
    <w:rsid w:val="00FA2D39"/>
    <w:rsid w:val="00FB108B"/>
    <w:rsid w:val="00FB57BD"/>
    <w:rsid w:val="00FD4FF6"/>
    <w:rsid w:val="00FE0CA5"/>
    <w:rsid w:val="00FE1D07"/>
    <w:rsid w:val="00FE21CC"/>
    <w:rsid w:val="01280DF9"/>
    <w:rsid w:val="013E0F28"/>
    <w:rsid w:val="020D9378"/>
    <w:rsid w:val="0238410B"/>
    <w:rsid w:val="02D4B259"/>
    <w:rsid w:val="02FB151E"/>
    <w:rsid w:val="0464FBFC"/>
    <w:rsid w:val="05E94826"/>
    <w:rsid w:val="05FE3C08"/>
    <w:rsid w:val="078180F5"/>
    <w:rsid w:val="078C08F3"/>
    <w:rsid w:val="07B44118"/>
    <w:rsid w:val="08D1C1D9"/>
    <w:rsid w:val="09139E8D"/>
    <w:rsid w:val="0A417B75"/>
    <w:rsid w:val="0A62D8BA"/>
    <w:rsid w:val="0A7EFB93"/>
    <w:rsid w:val="0ABA4E5D"/>
    <w:rsid w:val="0C1EF0EF"/>
    <w:rsid w:val="0CD65C1D"/>
    <w:rsid w:val="0D0D8121"/>
    <w:rsid w:val="0D1DBB55"/>
    <w:rsid w:val="0D870F36"/>
    <w:rsid w:val="0E4360F4"/>
    <w:rsid w:val="0E8BB486"/>
    <w:rsid w:val="0FCA1190"/>
    <w:rsid w:val="100C9AF4"/>
    <w:rsid w:val="10E06D52"/>
    <w:rsid w:val="1127F1CB"/>
    <w:rsid w:val="114D2AC9"/>
    <w:rsid w:val="118B6107"/>
    <w:rsid w:val="11A96D26"/>
    <w:rsid w:val="11DD1757"/>
    <w:rsid w:val="11ECFCB5"/>
    <w:rsid w:val="12220D99"/>
    <w:rsid w:val="122745A4"/>
    <w:rsid w:val="12DF9B2C"/>
    <w:rsid w:val="139709DB"/>
    <w:rsid w:val="13C50E43"/>
    <w:rsid w:val="13E2DC76"/>
    <w:rsid w:val="156EBF7C"/>
    <w:rsid w:val="1659D150"/>
    <w:rsid w:val="16C03AE3"/>
    <w:rsid w:val="16E1F311"/>
    <w:rsid w:val="16FE521D"/>
    <w:rsid w:val="171AC2C7"/>
    <w:rsid w:val="17F5F492"/>
    <w:rsid w:val="18D577A6"/>
    <w:rsid w:val="18F5B09A"/>
    <w:rsid w:val="1928DD2F"/>
    <w:rsid w:val="19A7738C"/>
    <w:rsid w:val="19B1674A"/>
    <w:rsid w:val="19C06318"/>
    <w:rsid w:val="19DA26DB"/>
    <w:rsid w:val="1AD968D8"/>
    <w:rsid w:val="1C8B6C3E"/>
    <w:rsid w:val="1D9231E6"/>
    <w:rsid w:val="1E0F2FAE"/>
    <w:rsid w:val="1E4E499A"/>
    <w:rsid w:val="1E6BF4A0"/>
    <w:rsid w:val="1E86678B"/>
    <w:rsid w:val="1F3E37E9"/>
    <w:rsid w:val="209F9FD4"/>
    <w:rsid w:val="215FA100"/>
    <w:rsid w:val="21C7B0A8"/>
    <w:rsid w:val="21E7A7CC"/>
    <w:rsid w:val="22286A9F"/>
    <w:rsid w:val="224E7EB5"/>
    <w:rsid w:val="22561102"/>
    <w:rsid w:val="22ED6D25"/>
    <w:rsid w:val="23224D4A"/>
    <w:rsid w:val="23E09A9D"/>
    <w:rsid w:val="2431088E"/>
    <w:rsid w:val="252E907D"/>
    <w:rsid w:val="2583D578"/>
    <w:rsid w:val="259D6762"/>
    <w:rsid w:val="26229F61"/>
    <w:rsid w:val="2678A639"/>
    <w:rsid w:val="26889720"/>
    <w:rsid w:val="2688B31B"/>
    <w:rsid w:val="2711B3BC"/>
    <w:rsid w:val="2752403A"/>
    <w:rsid w:val="2821F2CB"/>
    <w:rsid w:val="289677ED"/>
    <w:rsid w:val="28F86D6B"/>
    <w:rsid w:val="294575C7"/>
    <w:rsid w:val="2A1D979E"/>
    <w:rsid w:val="2A55D2EB"/>
    <w:rsid w:val="2AA3D71D"/>
    <w:rsid w:val="2AF5E596"/>
    <w:rsid w:val="2B146AC8"/>
    <w:rsid w:val="2BB660F5"/>
    <w:rsid w:val="2CC0D4BC"/>
    <w:rsid w:val="2CEAC13B"/>
    <w:rsid w:val="2D1DCEE4"/>
    <w:rsid w:val="2D248B49"/>
    <w:rsid w:val="2D39918F"/>
    <w:rsid w:val="2DB8D7F6"/>
    <w:rsid w:val="2DCC6817"/>
    <w:rsid w:val="2E0FB937"/>
    <w:rsid w:val="2E27C929"/>
    <w:rsid w:val="2E4E03C8"/>
    <w:rsid w:val="2E54FEA2"/>
    <w:rsid w:val="2E8A5EF7"/>
    <w:rsid w:val="300C13CE"/>
    <w:rsid w:val="32622B4D"/>
    <w:rsid w:val="328014D1"/>
    <w:rsid w:val="32B48F9F"/>
    <w:rsid w:val="3455FE74"/>
    <w:rsid w:val="349100D2"/>
    <w:rsid w:val="3572813B"/>
    <w:rsid w:val="36E333E8"/>
    <w:rsid w:val="3820B59B"/>
    <w:rsid w:val="387E09D9"/>
    <w:rsid w:val="39DBAB0D"/>
    <w:rsid w:val="39FCC670"/>
    <w:rsid w:val="3A63C921"/>
    <w:rsid w:val="3AB1DD2A"/>
    <w:rsid w:val="3B05F5CF"/>
    <w:rsid w:val="3B9318DD"/>
    <w:rsid w:val="3BD2B473"/>
    <w:rsid w:val="3C12D429"/>
    <w:rsid w:val="3C7100E9"/>
    <w:rsid w:val="3CA74BAB"/>
    <w:rsid w:val="3CAE7AA2"/>
    <w:rsid w:val="3D25B18C"/>
    <w:rsid w:val="3D6FF32F"/>
    <w:rsid w:val="3D79879C"/>
    <w:rsid w:val="3D8FAB01"/>
    <w:rsid w:val="3F3E1E9F"/>
    <w:rsid w:val="3F77A9C1"/>
    <w:rsid w:val="40566722"/>
    <w:rsid w:val="40BFE4A2"/>
    <w:rsid w:val="418F7373"/>
    <w:rsid w:val="41DD541B"/>
    <w:rsid w:val="422AB349"/>
    <w:rsid w:val="42EFAD69"/>
    <w:rsid w:val="42F1D878"/>
    <w:rsid w:val="435D4124"/>
    <w:rsid w:val="451538D7"/>
    <w:rsid w:val="45764E1D"/>
    <w:rsid w:val="4600EC4B"/>
    <w:rsid w:val="4627B2D2"/>
    <w:rsid w:val="466658C7"/>
    <w:rsid w:val="4689B146"/>
    <w:rsid w:val="475A44D2"/>
    <w:rsid w:val="48CE4DF6"/>
    <w:rsid w:val="49E2F3C4"/>
    <w:rsid w:val="4A099C8D"/>
    <w:rsid w:val="4A11E638"/>
    <w:rsid w:val="4A3AD9A6"/>
    <w:rsid w:val="4B9A3033"/>
    <w:rsid w:val="4C09A068"/>
    <w:rsid w:val="4D6BBA2C"/>
    <w:rsid w:val="4D6C724E"/>
    <w:rsid w:val="4D8AEA1A"/>
    <w:rsid w:val="4E6027DB"/>
    <w:rsid w:val="4E71B65D"/>
    <w:rsid w:val="4EB29AFB"/>
    <w:rsid w:val="4ECC3DFB"/>
    <w:rsid w:val="4F40C89D"/>
    <w:rsid w:val="4FC0702D"/>
    <w:rsid w:val="506D870B"/>
    <w:rsid w:val="518FF562"/>
    <w:rsid w:val="52829674"/>
    <w:rsid w:val="52E424D3"/>
    <w:rsid w:val="52E7E379"/>
    <w:rsid w:val="52F9DB74"/>
    <w:rsid w:val="530A2EBF"/>
    <w:rsid w:val="551A5376"/>
    <w:rsid w:val="559BF04C"/>
    <w:rsid w:val="5624E02D"/>
    <w:rsid w:val="56BCD8CB"/>
    <w:rsid w:val="56BF462C"/>
    <w:rsid w:val="57A343CE"/>
    <w:rsid w:val="57C5B5BB"/>
    <w:rsid w:val="57C640FC"/>
    <w:rsid w:val="58782E9A"/>
    <w:rsid w:val="59293111"/>
    <w:rsid w:val="598401A6"/>
    <w:rsid w:val="59C681AB"/>
    <w:rsid w:val="5A048D5A"/>
    <w:rsid w:val="5A322535"/>
    <w:rsid w:val="5A88EEE3"/>
    <w:rsid w:val="5AD94A7E"/>
    <w:rsid w:val="5AE4B644"/>
    <w:rsid w:val="5B104C6C"/>
    <w:rsid w:val="5BA723EC"/>
    <w:rsid w:val="5BD92046"/>
    <w:rsid w:val="5C94DB2E"/>
    <w:rsid w:val="5E4FCE2B"/>
    <w:rsid w:val="5ED9F99C"/>
    <w:rsid w:val="5EFB6B8B"/>
    <w:rsid w:val="5F778AC9"/>
    <w:rsid w:val="601B350D"/>
    <w:rsid w:val="602697B1"/>
    <w:rsid w:val="603C2430"/>
    <w:rsid w:val="617C52C8"/>
    <w:rsid w:val="63146D19"/>
    <w:rsid w:val="64FA0512"/>
    <w:rsid w:val="651CCD76"/>
    <w:rsid w:val="65285909"/>
    <w:rsid w:val="65AAAC59"/>
    <w:rsid w:val="6618195C"/>
    <w:rsid w:val="66246DFA"/>
    <w:rsid w:val="66C87F59"/>
    <w:rsid w:val="66E1C879"/>
    <w:rsid w:val="67869524"/>
    <w:rsid w:val="68053A6A"/>
    <w:rsid w:val="6815FCC0"/>
    <w:rsid w:val="688F225C"/>
    <w:rsid w:val="68DA7903"/>
    <w:rsid w:val="69D2FFE7"/>
    <w:rsid w:val="6A845649"/>
    <w:rsid w:val="6A8AF18F"/>
    <w:rsid w:val="6ABC73E3"/>
    <w:rsid w:val="6AE05F5E"/>
    <w:rsid w:val="6B98FB53"/>
    <w:rsid w:val="6C66D2BF"/>
    <w:rsid w:val="6D6AB2DB"/>
    <w:rsid w:val="6DF1BCF0"/>
    <w:rsid w:val="6E3B67AD"/>
    <w:rsid w:val="6F21629E"/>
    <w:rsid w:val="6FB3D1A5"/>
    <w:rsid w:val="6FF0F6EB"/>
    <w:rsid w:val="6FF37670"/>
    <w:rsid w:val="7045FB85"/>
    <w:rsid w:val="7049D11B"/>
    <w:rsid w:val="704CF7F4"/>
    <w:rsid w:val="70EBAB42"/>
    <w:rsid w:val="714501C2"/>
    <w:rsid w:val="71852DCA"/>
    <w:rsid w:val="734CC00F"/>
    <w:rsid w:val="7555AAFA"/>
    <w:rsid w:val="756D0F6B"/>
    <w:rsid w:val="76AE95F0"/>
    <w:rsid w:val="771DAF91"/>
    <w:rsid w:val="774CCB2F"/>
    <w:rsid w:val="774FEF40"/>
    <w:rsid w:val="77C92F71"/>
    <w:rsid w:val="77F2032B"/>
    <w:rsid w:val="78670B40"/>
    <w:rsid w:val="795ACFC5"/>
    <w:rsid w:val="7A53B0AB"/>
    <w:rsid w:val="7C50EC0A"/>
    <w:rsid w:val="7C806B67"/>
    <w:rsid w:val="7CE3FC21"/>
    <w:rsid w:val="7CF4270C"/>
    <w:rsid w:val="7D3E052A"/>
    <w:rsid w:val="7EC5DDC8"/>
    <w:rsid w:val="7F3B8486"/>
    <w:rsid w:val="7F7E40E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57ADA"/>
  <w15:docId w15:val="{50202F2C-E2A0-46F7-815C-C0AD77EE9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w:eastAsia="Courier" w:hAnsi="Courier" w:cs="Courier"/>
        <w:color w:val="000000"/>
        <w:sz w:val="24"/>
        <w:szCs w:val="24"/>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B75E1"/>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tabs>
        <w:tab w:val="center" w:pos="4680"/>
      </w:tabs>
      <w:jc w:val="center"/>
      <w:outlineLvl w:val="3"/>
    </w:pPr>
    <w:rPr>
      <w:rFonts w:ascii="Calibri" w:eastAsia="Calibri" w:hAnsi="Calibri" w:cs="Calibri"/>
      <w:b/>
      <w:sz w:val="28"/>
      <w:szCs w:val="28"/>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ind w:left="360"/>
      <w:jc w:val="center"/>
    </w:pPr>
    <w:rPr>
      <w:rFonts w:ascii="Times New Roman" w:eastAsia="Times New Roman" w:hAnsi="Times New Roman" w:cs="Times New Roman"/>
      <w:b/>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7">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1226E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01050"/>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A60B11"/>
    <w:rPr>
      <w:b/>
      <w:bCs/>
    </w:rPr>
  </w:style>
  <w:style w:type="character" w:customStyle="1" w:styleId="CommentSubjectChar">
    <w:name w:val="Comment Subject Char"/>
    <w:basedOn w:val="CommentTextChar"/>
    <w:link w:val="CommentSubject"/>
    <w:uiPriority w:val="99"/>
    <w:semiHidden/>
    <w:rsid w:val="00A60B11"/>
    <w:rPr>
      <w:b/>
      <w:bCs/>
      <w:sz w:val="20"/>
      <w:szCs w:val="20"/>
    </w:rPr>
  </w:style>
  <w:style w:type="paragraph" w:styleId="Revision">
    <w:name w:val="Revision"/>
    <w:hidden/>
    <w:uiPriority w:val="99"/>
    <w:semiHidden/>
    <w:rsid w:val="008D7EE1"/>
    <w:pPr>
      <w:widowControl/>
    </w:pPr>
  </w:style>
  <w:style w:type="paragraph" w:styleId="ListParagraph">
    <w:name w:val="List Paragraph"/>
    <w:basedOn w:val="Normal"/>
    <w:link w:val="ListParagraphChar"/>
    <w:uiPriority w:val="34"/>
    <w:qFormat/>
    <w:pPr>
      <w:ind w:left="720"/>
      <w:contextualSpacing/>
    </w:pPr>
  </w:style>
  <w:style w:type="paragraph" w:styleId="Header">
    <w:name w:val="header"/>
    <w:basedOn w:val="Normal"/>
    <w:link w:val="HeaderChar"/>
    <w:uiPriority w:val="99"/>
    <w:unhideWhenUsed/>
    <w:rsid w:val="006B072D"/>
    <w:pPr>
      <w:tabs>
        <w:tab w:val="center" w:pos="4680"/>
        <w:tab w:val="right" w:pos="9360"/>
      </w:tabs>
    </w:pPr>
  </w:style>
  <w:style w:type="character" w:customStyle="1" w:styleId="HeaderChar">
    <w:name w:val="Header Char"/>
    <w:basedOn w:val="DefaultParagraphFont"/>
    <w:link w:val="Header"/>
    <w:uiPriority w:val="99"/>
    <w:rsid w:val="006B072D"/>
  </w:style>
  <w:style w:type="paragraph" w:styleId="Footer">
    <w:name w:val="footer"/>
    <w:basedOn w:val="Normal"/>
    <w:link w:val="FooterChar"/>
    <w:uiPriority w:val="99"/>
    <w:semiHidden/>
    <w:unhideWhenUsed/>
    <w:rsid w:val="00B016D1"/>
    <w:pPr>
      <w:tabs>
        <w:tab w:val="center" w:pos="4680"/>
        <w:tab w:val="right" w:pos="9360"/>
      </w:tabs>
    </w:pPr>
  </w:style>
  <w:style w:type="character" w:customStyle="1" w:styleId="FooterChar">
    <w:name w:val="Footer Char"/>
    <w:basedOn w:val="DefaultParagraphFont"/>
    <w:link w:val="Footer"/>
    <w:uiPriority w:val="99"/>
    <w:semiHidden/>
    <w:rsid w:val="00B016D1"/>
  </w:style>
  <w:style w:type="character" w:customStyle="1" w:styleId="ListParagraphChar">
    <w:name w:val="List Paragraph Char"/>
    <w:basedOn w:val="DefaultParagraphFont"/>
    <w:link w:val="ListParagraph"/>
    <w:uiPriority w:val="34"/>
    <w:rsid w:val="00B272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37D5B012994C4B8222824D1ED1A3B2" ma:contentTypeVersion="11" ma:contentTypeDescription="Create a new document." ma:contentTypeScope="" ma:versionID="3ba48a9e4e1ae0e3269638b78531f606">
  <xsd:schema xmlns:xsd="http://www.w3.org/2001/XMLSchema" xmlns:xs="http://www.w3.org/2001/XMLSchema" xmlns:p="http://schemas.microsoft.com/office/2006/metadata/properties" xmlns:ns2="a9b42e91-7580-4a4a-8af7-ca29d2140bad" xmlns:ns3="50da9b87-ac3a-4bd2-af1e-6f4e34973776" targetNamespace="http://schemas.microsoft.com/office/2006/metadata/properties" ma:root="true" ma:fieldsID="f261f112210a544682fe6fced95c6c7d" ns2:_="" ns3:_="">
    <xsd:import namespace="a9b42e91-7580-4a4a-8af7-ca29d2140bad"/>
    <xsd:import namespace="50da9b87-ac3a-4bd2-af1e-6f4e3497377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b42e91-7580-4a4a-8af7-ca29d2140b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da9b87-ac3a-4bd2-af1e-6f4e3497377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b5d644a-7d39-40fc-a3d4-28ff8b68c472}" ma:internalName="TaxCatchAll" ma:showField="CatchAllData" ma:web="50da9b87-ac3a-4bd2-af1e-6f4e3497377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0da9b87-ac3a-4bd2-af1e-6f4e34973776" xsi:nil="true"/>
    <lcf76f155ced4ddcb4097134ff3c332f xmlns="a9b42e91-7580-4a4a-8af7-ca29d2140ba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99614A-9AF2-48DE-AC06-D834A46D52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b42e91-7580-4a4a-8af7-ca29d2140bad"/>
    <ds:schemaRef ds:uri="50da9b87-ac3a-4bd2-af1e-6f4e349737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9969A4-78C3-49A6-9B7D-99B13373D623}">
  <ds:schemaRefs>
    <ds:schemaRef ds:uri="http://schemas.microsoft.com/office/2006/metadata/properties"/>
    <ds:schemaRef ds:uri="http://schemas.microsoft.com/office/infopath/2007/PartnerControls"/>
    <ds:schemaRef ds:uri="50da9b87-ac3a-4bd2-af1e-6f4e34973776"/>
    <ds:schemaRef ds:uri="a9b42e91-7580-4a4a-8af7-ca29d2140bad"/>
  </ds:schemaRefs>
</ds:datastoreItem>
</file>

<file path=customXml/itemProps3.xml><?xml version="1.0" encoding="utf-8"?>
<ds:datastoreItem xmlns:ds="http://schemas.openxmlformats.org/officeDocument/2006/customXml" ds:itemID="{3D8BE93B-6CBF-4813-BE22-D46DEA2140CE}">
  <ds:schemaRefs>
    <ds:schemaRef ds:uri="http://schemas.openxmlformats.org/officeDocument/2006/bibliography"/>
  </ds:schemaRefs>
</ds:datastoreItem>
</file>

<file path=customXml/itemProps4.xml><?xml version="1.0" encoding="utf-8"?>
<ds:datastoreItem xmlns:ds="http://schemas.openxmlformats.org/officeDocument/2006/customXml" ds:itemID="{1E4F502E-F711-4C99-A95B-D856144190B4}">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3</TotalTime>
  <Pages>3</Pages>
  <Words>698</Words>
  <Characters>3981</Characters>
  <Application>Microsoft Office Word</Application>
  <DocSecurity>0</DocSecurity>
  <Lines>33</Lines>
  <Paragraphs>9</Paragraphs>
  <ScaleCrop>false</ScaleCrop>
  <Company>State of Indiana</Company>
  <LinksUpToDate>false</LinksUpToDate>
  <CharactersWithSpaces>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Trice, Sholonda</dc:creator>
  <cp:keywords/>
  <cp:lastModifiedBy>Cohen, Robert</cp:lastModifiedBy>
  <cp:revision>83</cp:revision>
  <dcterms:created xsi:type="dcterms:W3CDTF">2025-12-02T17:18:00Z</dcterms:created>
  <dcterms:modified xsi:type="dcterms:W3CDTF">2026-02-17T14:37:00Z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0x0101000037D5B012994C4B8222824D1ED1A3B2</vt:lpwstr>
  </property>
  <property fmtid="{D5CDD505-2E9C-101B-9397-08002B2CF9AE}" pid="3" name="MediaServiceImageTags">
    <vt:lpwstr/>
  </property>
</Properties>
</file>